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5238"/>
        <w:gridCol w:w="10160"/>
      </w:tblGrid>
      <w:tr w:rsidR="00E80833" w14:paraId="6B52EF09" w14:textId="77777777" w:rsidTr="001426B8">
        <w:trPr>
          <w:gridAfter w:val="1"/>
          <w:wAfter w:w="3299" w:type="pct"/>
          <w:tblHeader/>
        </w:trPr>
        <w:tc>
          <w:tcPr>
            <w:tcW w:w="1701" w:type="pct"/>
            <w:tcBorders>
              <w:top w:val="nil"/>
              <w:left w:val="nil"/>
              <w:bottom w:val="nil"/>
              <w:right w:val="nil"/>
            </w:tcBorders>
          </w:tcPr>
          <w:p w14:paraId="29B87E1B" w14:textId="77777777" w:rsidR="00E80833" w:rsidRPr="00884035" w:rsidRDefault="00E80833" w:rsidP="003675B6">
            <w:pPr>
              <w:rPr>
                <w:b/>
                <w:bCs/>
                <w:sz w:val="30"/>
                <w:szCs w:val="30"/>
              </w:rPr>
            </w:pPr>
            <w:r w:rsidRPr="00884035">
              <w:rPr>
                <w:b/>
                <w:bCs/>
                <w:noProof/>
              </w:rPr>
              <w:drawing>
                <wp:anchor distT="0" distB="0" distL="114300" distR="114300" simplePos="0" relativeHeight="251666432" behindDoc="0" locked="0" layoutInCell="1" allowOverlap="1" wp14:anchorId="4430181A" wp14:editId="04197A83">
                  <wp:simplePos x="0" y="0"/>
                  <wp:positionH relativeFrom="column">
                    <wp:posOffset>55245</wp:posOffset>
                  </wp:positionH>
                  <wp:positionV relativeFrom="paragraph">
                    <wp:posOffset>0</wp:posOffset>
                  </wp:positionV>
                  <wp:extent cx="361950" cy="477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477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4035">
              <w:rPr>
                <w:b/>
                <w:bCs/>
                <w:sz w:val="30"/>
                <w:szCs w:val="30"/>
              </w:rPr>
              <w:t>Biology – ATAR Year 12</w:t>
            </w:r>
          </w:p>
          <w:p w14:paraId="25CAACC6" w14:textId="77777777" w:rsidR="00E80833" w:rsidRDefault="00E80833" w:rsidP="003675B6">
            <w:r w:rsidRPr="00884035">
              <w:rPr>
                <w:b/>
                <w:bCs/>
                <w:sz w:val="30"/>
                <w:szCs w:val="30"/>
              </w:rPr>
              <w:t>Unit 3</w:t>
            </w:r>
          </w:p>
        </w:tc>
      </w:tr>
      <w:tr w:rsidR="00E80833" w:rsidRPr="00CF1772" w14:paraId="1E447B04" w14:textId="77777777" w:rsidTr="007B742D">
        <w:trPr>
          <w:tblHeader/>
        </w:trPr>
        <w:tc>
          <w:tcPr>
            <w:tcW w:w="5000" w:type="pct"/>
            <w:gridSpan w:val="2"/>
            <w:tcBorders>
              <w:top w:val="nil"/>
              <w:left w:val="nil"/>
              <w:bottom w:val="single" w:sz="4" w:space="0" w:color="auto"/>
              <w:right w:val="nil"/>
            </w:tcBorders>
          </w:tcPr>
          <w:p w14:paraId="67A91491" w14:textId="77777777" w:rsidR="00E80833" w:rsidRPr="00514B49" w:rsidRDefault="00E80833" w:rsidP="003675B6">
            <w:pPr>
              <w:pStyle w:val="Heading2"/>
              <w:outlineLvl w:val="1"/>
              <w:rPr>
                <w:b/>
                <w:bCs/>
                <w:color w:val="auto"/>
              </w:rPr>
            </w:pPr>
            <w:bookmarkStart w:id="0" w:name="_Toc499818079"/>
            <w:bookmarkStart w:id="1" w:name="_Toc359505492"/>
            <w:r w:rsidRPr="00514B49">
              <w:rPr>
                <w:b/>
                <w:bCs/>
                <w:color w:val="auto"/>
              </w:rPr>
              <w:t>Learning outcomes</w:t>
            </w:r>
            <w:bookmarkEnd w:id="0"/>
          </w:p>
          <w:p w14:paraId="5C86F8E2" w14:textId="77777777" w:rsidR="00E80833" w:rsidRDefault="00E80833" w:rsidP="003675B6">
            <w:r>
              <w:t>By the end of this unit, students:</w:t>
            </w:r>
          </w:p>
          <w:bookmarkEnd w:id="1"/>
          <w:p w14:paraId="4106D9C2" w14:textId="77777777" w:rsidR="00E80833" w:rsidRDefault="00E80833" w:rsidP="003675B6">
            <w:pPr>
              <w:pStyle w:val="ListItem"/>
              <w:spacing w:line="240" w:lineRule="auto"/>
              <w:ind w:left="357" w:hanging="357"/>
            </w:pPr>
            <w:r>
              <w:t>understand the cellular processes and mechanisms that ensure the continuity of life, and how these processes contribute to unity and diversity within a species</w:t>
            </w:r>
          </w:p>
          <w:p w14:paraId="3EDCB148" w14:textId="77777777" w:rsidR="00E80833" w:rsidRDefault="00E80833" w:rsidP="003675B6">
            <w:pPr>
              <w:pStyle w:val="ListItem"/>
              <w:spacing w:line="240" w:lineRule="auto"/>
              <w:ind w:left="357" w:hanging="357"/>
            </w:pPr>
            <w:r>
              <w:t>understand the processes and mechanisms that explain how life on Earth has persisted, changed and diversified over the last 3.5 billion years</w:t>
            </w:r>
          </w:p>
          <w:p w14:paraId="3389EDC6" w14:textId="77777777" w:rsidR="00E80833" w:rsidRDefault="00E80833" w:rsidP="003675B6">
            <w:pPr>
              <w:pStyle w:val="ListItem"/>
              <w:spacing w:line="240" w:lineRule="auto"/>
              <w:ind w:left="357" w:hanging="357"/>
            </w:pPr>
            <w:r>
              <w:t>understand how models and theories have developed over time</w:t>
            </w:r>
          </w:p>
          <w:p w14:paraId="4D739DDE" w14:textId="77777777" w:rsidR="00E80833" w:rsidRDefault="00E80833" w:rsidP="003675B6">
            <w:pPr>
              <w:pStyle w:val="ListItem"/>
              <w:spacing w:line="240" w:lineRule="auto"/>
              <w:ind w:left="357" w:hanging="357"/>
            </w:pPr>
            <w:r>
              <w:t>use science inquiry skills to design, conduct, evaluate and communicate investigations into heredity, gene technology applications, and population gene pool changes</w:t>
            </w:r>
          </w:p>
          <w:p w14:paraId="677C3ECA" w14:textId="77777777" w:rsidR="00E80833" w:rsidRDefault="00E80833" w:rsidP="003675B6">
            <w:pPr>
              <w:pStyle w:val="ListItem"/>
              <w:spacing w:line="240" w:lineRule="auto"/>
              <w:ind w:left="357" w:hanging="357"/>
            </w:pPr>
            <w:r>
              <w:t>evaluate, with reference to empirical evidence, claims about heredity processes, gene technology, and population gene pool processes, and justify evaluations</w:t>
            </w:r>
          </w:p>
          <w:p w14:paraId="2481AFDD" w14:textId="77777777" w:rsidR="00E80833" w:rsidRPr="00CF1772" w:rsidRDefault="00E80833" w:rsidP="003675B6">
            <w:pPr>
              <w:pStyle w:val="ListItem"/>
              <w:spacing w:line="240" w:lineRule="auto"/>
              <w:ind w:left="357" w:hanging="357"/>
            </w:pPr>
            <w:r>
              <w:t>communicate biological understanding using qualitative and quantitative representations in appropriate modes and genres.</w:t>
            </w:r>
          </w:p>
        </w:tc>
      </w:tr>
    </w:tbl>
    <w:p w14:paraId="200418D5" w14:textId="77777777" w:rsidR="00E80833" w:rsidRDefault="00E80833" w:rsidP="003675B6">
      <w:pPr>
        <w:spacing w:line="240" w:lineRule="auto"/>
      </w:pPr>
    </w:p>
    <w:tbl>
      <w:tblPr>
        <w:tblStyle w:val="TableGrid"/>
        <w:tblW w:w="5003" w:type="pct"/>
        <w:tblInd w:w="-5" w:type="dxa"/>
        <w:tblLook w:val="04A0" w:firstRow="1" w:lastRow="0" w:firstColumn="1" w:lastColumn="0" w:noHBand="0" w:noVBand="1"/>
      </w:tblPr>
      <w:tblGrid>
        <w:gridCol w:w="938"/>
        <w:gridCol w:w="2427"/>
        <w:gridCol w:w="2423"/>
        <w:gridCol w:w="2427"/>
        <w:gridCol w:w="2784"/>
        <w:gridCol w:w="2799"/>
        <w:gridCol w:w="1599"/>
      </w:tblGrid>
      <w:tr w:rsidR="00884035" w14:paraId="0FE2FB1D" w14:textId="77777777" w:rsidTr="003E1213">
        <w:trPr>
          <w:trHeight w:val="405"/>
          <w:tblHeader/>
        </w:trPr>
        <w:tc>
          <w:tcPr>
            <w:tcW w:w="305" w:type="pct"/>
            <w:vMerge w:val="restart"/>
            <w:tcBorders>
              <w:top w:val="single" w:sz="4" w:space="0" w:color="auto"/>
            </w:tcBorders>
            <w:shd w:val="clear" w:color="auto" w:fill="D9D9D9" w:themeFill="background1" w:themeFillShade="D9"/>
            <w:vAlign w:val="center"/>
          </w:tcPr>
          <w:p w14:paraId="1292F16A" w14:textId="6768B49C" w:rsidR="00E876E1" w:rsidRPr="00C92C68" w:rsidRDefault="00E876E1" w:rsidP="003675B6">
            <w:pPr>
              <w:jc w:val="center"/>
              <w:rPr>
                <w:b/>
                <w:bCs/>
              </w:rPr>
            </w:pPr>
            <w:r w:rsidRPr="00C92C68">
              <w:rPr>
                <w:b/>
                <w:bCs/>
              </w:rPr>
              <w:t>Week</w:t>
            </w:r>
          </w:p>
        </w:tc>
        <w:tc>
          <w:tcPr>
            <w:tcW w:w="2363" w:type="pct"/>
            <w:gridSpan w:val="3"/>
            <w:tcBorders>
              <w:top w:val="single" w:sz="4" w:space="0" w:color="auto"/>
            </w:tcBorders>
            <w:shd w:val="clear" w:color="auto" w:fill="D9D9D9" w:themeFill="background1" w:themeFillShade="D9"/>
            <w:vAlign w:val="center"/>
          </w:tcPr>
          <w:p w14:paraId="6CF311CB" w14:textId="16E6E406" w:rsidR="00E876E1" w:rsidRPr="00E876E1" w:rsidRDefault="00E876E1" w:rsidP="003675B6">
            <w:pPr>
              <w:jc w:val="center"/>
              <w:rPr>
                <w:b/>
                <w:bCs/>
                <w:color w:val="000000" w:themeColor="text1"/>
              </w:rPr>
            </w:pPr>
            <w:r w:rsidRPr="00E876E1">
              <w:rPr>
                <w:b/>
                <w:bCs/>
                <w:color w:val="000000" w:themeColor="text1"/>
              </w:rPr>
              <w:t>SYLLABUS POINTS</w:t>
            </w:r>
          </w:p>
        </w:tc>
        <w:tc>
          <w:tcPr>
            <w:tcW w:w="904" w:type="pct"/>
            <w:vMerge w:val="restart"/>
            <w:tcBorders>
              <w:top w:val="single" w:sz="4" w:space="0" w:color="auto"/>
            </w:tcBorders>
            <w:shd w:val="clear" w:color="auto" w:fill="D9D9D9" w:themeFill="background1" w:themeFillShade="D9"/>
            <w:vAlign w:val="center"/>
          </w:tcPr>
          <w:p w14:paraId="39FE1677" w14:textId="0A9E10B1" w:rsidR="00E876E1" w:rsidRPr="00C92C68" w:rsidRDefault="00E876E1" w:rsidP="003675B6">
            <w:pPr>
              <w:jc w:val="center"/>
              <w:rPr>
                <w:b/>
                <w:bCs/>
              </w:rPr>
            </w:pPr>
            <w:r>
              <w:rPr>
                <w:b/>
                <w:bCs/>
              </w:rPr>
              <w:t>Key Teaching Points</w:t>
            </w:r>
          </w:p>
        </w:tc>
        <w:tc>
          <w:tcPr>
            <w:tcW w:w="909" w:type="pct"/>
            <w:vMerge w:val="restart"/>
            <w:tcBorders>
              <w:top w:val="single" w:sz="4" w:space="0" w:color="auto"/>
            </w:tcBorders>
            <w:shd w:val="clear" w:color="auto" w:fill="D9D9D9" w:themeFill="background1" w:themeFillShade="D9"/>
            <w:vAlign w:val="center"/>
          </w:tcPr>
          <w:p w14:paraId="1224790D" w14:textId="2077F267" w:rsidR="00E876E1" w:rsidRPr="00C92C68" w:rsidRDefault="00E876E1" w:rsidP="003675B6">
            <w:pPr>
              <w:jc w:val="center"/>
              <w:rPr>
                <w:b/>
                <w:bCs/>
              </w:rPr>
            </w:pPr>
            <w:r w:rsidRPr="00C92C68">
              <w:rPr>
                <w:b/>
                <w:bCs/>
              </w:rPr>
              <w:t>Resources</w:t>
            </w:r>
            <w:r>
              <w:rPr>
                <w:b/>
                <w:bCs/>
              </w:rPr>
              <w:t xml:space="preserve"> &amp; Homework</w:t>
            </w:r>
          </w:p>
        </w:tc>
        <w:tc>
          <w:tcPr>
            <w:tcW w:w="519" w:type="pct"/>
            <w:vMerge w:val="restart"/>
            <w:tcBorders>
              <w:top w:val="single" w:sz="4" w:space="0" w:color="auto"/>
            </w:tcBorders>
            <w:shd w:val="clear" w:color="auto" w:fill="D9D9D9" w:themeFill="background1" w:themeFillShade="D9"/>
            <w:vAlign w:val="center"/>
          </w:tcPr>
          <w:p w14:paraId="1C44A10C" w14:textId="7B3D86B6" w:rsidR="00E876E1" w:rsidRPr="00C92C68" w:rsidRDefault="00E876E1" w:rsidP="003675B6">
            <w:pPr>
              <w:jc w:val="center"/>
              <w:rPr>
                <w:b/>
                <w:bCs/>
              </w:rPr>
            </w:pPr>
            <w:r w:rsidRPr="00C92C68">
              <w:rPr>
                <w:b/>
                <w:bCs/>
              </w:rPr>
              <w:t>Assessment</w:t>
            </w:r>
          </w:p>
        </w:tc>
      </w:tr>
      <w:tr w:rsidR="00DB56DB" w14:paraId="0A5BC771" w14:textId="77777777" w:rsidTr="003E1213">
        <w:trPr>
          <w:trHeight w:val="405"/>
          <w:tblHeader/>
        </w:trPr>
        <w:tc>
          <w:tcPr>
            <w:tcW w:w="305" w:type="pct"/>
            <w:vMerge/>
            <w:shd w:val="clear" w:color="auto" w:fill="auto"/>
          </w:tcPr>
          <w:p w14:paraId="4E43CD9E" w14:textId="77777777" w:rsidR="00E876E1" w:rsidRPr="00C92C68" w:rsidRDefault="00E876E1" w:rsidP="003675B6">
            <w:pPr>
              <w:rPr>
                <w:b/>
                <w:bCs/>
              </w:rPr>
            </w:pPr>
          </w:p>
        </w:tc>
        <w:tc>
          <w:tcPr>
            <w:tcW w:w="788" w:type="pct"/>
            <w:tcBorders>
              <w:top w:val="single" w:sz="4" w:space="0" w:color="auto"/>
            </w:tcBorders>
            <w:shd w:val="clear" w:color="auto" w:fill="D9D9D9" w:themeFill="background1" w:themeFillShade="D9"/>
          </w:tcPr>
          <w:p w14:paraId="3917AD83" w14:textId="6D06A731" w:rsidR="00E876E1" w:rsidRPr="00E876E1" w:rsidRDefault="00E876E1" w:rsidP="003675B6">
            <w:pPr>
              <w:jc w:val="center"/>
              <w:rPr>
                <w:b/>
                <w:bCs/>
                <w:color w:val="000000" w:themeColor="text1"/>
              </w:rPr>
            </w:pPr>
            <w:r w:rsidRPr="00E876E1">
              <w:rPr>
                <w:b/>
                <w:bCs/>
                <w:color w:val="538135" w:themeColor="accent6" w:themeShade="BF"/>
              </w:rPr>
              <w:t>Science Understanding</w:t>
            </w:r>
          </w:p>
        </w:tc>
        <w:tc>
          <w:tcPr>
            <w:tcW w:w="787" w:type="pct"/>
            <w:tcBorders>
              <w:top w:val="single" w:sz="4" w:space="0" w:color="auto"/>
            </w:tcBorders>
            <w:shd w:val="clear" w:color="auto" w:fill="D9D9D9" w:themeFill="background1" w:themeFillShade="D9"/>
          </w:tcPr>
          <w:p w14:paraId="5C6854A7" w14:textId="038F50AE" w:rsidR="00E876E1" w:rsidRPr="00E876E1" w:rsidRDefault="00E876E1" w:rsidP="003675B6">
            <w:pPr>
              <w:jc w:val="center"/>
              <w:rPr>
                <w:b/>
                <w:bCs/>
                <w:color w:val="000000" w:themeColor="text1"/>
              </w:rPr>
            </w:pPr>
            <w:r w:rsidRPr="00E876E1">
              <w:rPr>
                <w:b/>
                <w:bCs/>
                <w:color w:val="7030A0"/>
              </w:rPr>
              <w:t>Science as a Human Endeavour</w:t>
            </w:r>
          </w:p>
        </w:tc>
        <w:tc>
          <w:tcPr>
            <w:tcW w:w="788" w:type="pct"/>
            <w:tcBorders>
              <w:top w:val="single" w:sz="4" w:space="0" w:color="auto"/>
            </w:tcBorders>
            <w:shd w:val="clear" w:color="auto" w:fill="D9D9D9" w:themeFill="background1" w:themeFillShade="D9"/>
          </w:tcPr>
          <w:p w14:paraId="1A3413B9" w14:textId="1288DA68" w:rsidR="00E876E1" w:rsidRPr="00E876E1" w:rsidRDefault="00E876E1" w:rsidP="003675B6">
            <w:pPr>
              <w:jc w:val="center"/>
              <w:rPr>
                <w:b/>
                <w:bCs/>
                <w:color w:val="000000" w:themeColor="text1"/>
              </w:rPr>
            </w:pPr>
            <w:r w:rsidRPr="00E876E1">
              <w:rPr>
                <w:b/>
                <w:bCs/>
                <w:color w:val="2F5496" w:themeColor="accent1" w:themeShade="BF"/>
              </w:rPr>
              <w:t>Science Inquiry Skills</w:t>
            </w:r>
          </w:p>
        </w:tc>
        <w:tc>
          <w:tcPr>
            <w:tcW w:w="904" w:type="pct"/>
            <w:vMerge/>
            <w:shd w:val="clear" w:color="auto" w:fill="auto"/>
          </w:tcPr>
          <w:p w14:paraId="5AE55435" w14:textId="77777777" w:rsidR="00E876E1" w:rsidRDefault="00E876E1" w:rsidP="003675B6">
            <w:pPr>
              <w:rPr>
                <w:b/>
                <w:bCs/>
              </w:rPr>
            </w:pPr>
          </w:p>
        </w:tc>
        <w:tc>
          <w:tcPr>
            <w:tcW w:w="909" w:type="pct"/>
            <w:vMerge/>
            <w:shd w:val="clear" w:color="auto" w:fill="auto"/>
          </w:tcPr>
          <w:p w14:paraId="2ADC5158" w14:textId="77777777" w:rsidR="00E876E1" w:rsidRPr="00C92C68" w:rsidRDefault="00E876E1" w:rsidP="003675B6">
            <w:pPr>
              <w:rPr>
                <w:b/>
                <w:bCs/>
              </w:rPr>
            </w:pPr>
          </w:p>
        </w:tc>
        <w:tc>
          <w:tcPr>
            <w:tcW w:w="519" w:type="pct"/>
            <w:vMerge/>
            <w:shd w:val="clear" w:color="auto" w:fill="auto"/>
          </w:tcPr>
          <w:p w14:paraId="61295982" w14:textId="77777777" w:rsidR="00E876E1" w:rsidRPr="00C92C68" w:rsidRDefault="00E876E1" w:rsidP="003675B6">
            <w:pPr>
              <w:rPr>
                <w:b/>
                <w:bCs/>
              </w:rPr>
            </w:pPr>
          </w:p>
        </w:tc>
      </w:tr>
      <w:tr w:rsidR="003B4023" w14:paraId="72712C45" w14:textId="77777777" w:rsidTr="00365ACF">
        <w:trPr>
          <w:trHeight w:val="1442"/>
        </w:trPr>
        <w:tc>
          <w:tcPr>
            <w:tcW w:w="305" w:type="pct"/>
          </w:tcPr>
          <w:p w14:paraId="11C85264" w14:textId="325C9457" w:rsidR="00E876E1" w:rsidRPr="00112215" w:rsidRDefault="00430A44" w:rsidP="003675B6">
            <w:pPr>
              <w:rPr>
                <w:b/>
                <w:bCs/>
              </w:rPr>
            </w:pPr>
            <w:r>
              <w:rPr>
                <w:b/>
                <w:bCs/>
              </w:rPr>
              <w:t xml:space="preserve">Term 1 Week </w:t>
            </w:r>
            <w:r w:rsidR="00E876E1" w:rsidRPr="00112215">
              <w:rPr>
                <w:b/>
                <w:bCs/>
              </w:rPr>
              <w:t xml:space="preserve">1 </w:t>
            </w:r>
          </w:p>
        </w:tc>
        <w:tc>
          <w:tcPr>
            <w:tcW w:w="2363" w:type="pct"/>
            <w:gridSpan w:val="3"/>
          </w:tcPr>
          <w:p w14:paraId="09C94592" w14:textId="77777777" w:rsidR="00E876E1" w:rsidRDefault="00E876E1" w:rsidP="003675B6">
            <w:pPr>
              <w:pStyle w:val="Heading5"/>
              <w:outlineLvl w:val="4"/>
              <w:rPr>
                <w:rFonts w:eastAsiaTheme="minorEastAsia"/>
              </w:rPr>
            </w:pPr>
            <w:r>
              <w:rPr>
                <w:rFonts w:eastAsiaTheme="minorEastAsia"/>
              </w:rPr>
              <w:t>Heredity</w:t>
            </w:r>
          </w:p>
          <w:p w14:paraId="23A2A65E" w14:textId="301DF625" w:rsidR="00E876E1" w:rsidRDefault="00E876E1" w:rsidP="003675B6">
            <w:pPr>
              <w:rPr>
                <w:rFonts w:cstheme="minorHAnsi"/>
                <w:color w:val="538135" w:themeColor="accent6" w:themeShade="BF"/>
              </w:rPr>
            </w:pPr>
            <w:r w:rsidRPr="00395787">
              <w:rPr>
                <w:rFonts w:cstheme="minorHAnsi"/>
                <w:color w:val="538135" w:themeColor="accent6" w:themeShade="BF"/>
              </w:rPr>
              <w:t xml:space="preserve">The structural properties of the DNA molecule, including nucleotide composition and pairing and the hydrogen bonds between strands of DNA, allow for replication </w:t>
            </w:r>
          </w:p>
          <w:p w14:paraId="1C474E90" w14:textId="77777777" w:rsidR="002957DF" w:rsidRPr="00341921" w:rsidRDefault="002957DF" w:rsidP="003675B6">
            <w:pPr>
              <w:pStyle w:val="Default"/>
              <w:tabs>
                <w:tab w:val="left" w:pos="426"/>
              </w:tabs>
              <w:spacing w:before="120" w:after="120"/>
              <w:rPr>
                <w:rFonts w:cstheme="minorHAnsi"/>
                <w:color w:val="538135" w:themeColor="accent6" w:themeShade="BF"/>
                <w:sz w:val="22"/>
                <w:szCs w:val="22"/>
              </w:rPr>
            </w:pPr>
            <w:r w:rsidRPr="00341921">
              <w:rPr>
                <w:rFonts w:cstheme="minorHAnsi"/>
                <w:color w:val="538135" w:themeColor="accent6" w:themeShade="BF"/>
                <w:sz w:val="22"/>
                <w:szCs w:val="22"/>
              </w:rPr>
              <w:t>DNA is a helical double-stranded molecule that occurs bound to proteins in chromosomes in the nucleus, and as unbound circular DNA in the cytosol of prokaryotes, and in the mitochondria and chloroplasts of eukaryotic cells</w:t>
            </w:r>
          </w:p>
          <w:p w14:paraId="0878C5C2" w14:textId="769DAECB" w:rsidR="002957DF" w:rsidRPr="00395787" w:rsidRDefault="002957DF" w:rsidP="003675B6">
            <w:pPr>
              <w:rPr>
                <w:rFonts w:cstheme="minorHAnsi"/>
                <w:color w:val="538135" w:themeColor="accent6" w:themeShade="BF"/>
              </w:rPr>
            </w:pPr>
            <w:r w:rsidRPr="001804AA">
              <w:rPr>
                <w:rFonts w:cstheme="minorHAnsi"/>
                <w:color w:val="538135" w:themeColor="accent6" w:themeShade="BF"/>
              </w:rPr>
              <w:t>The continuity of life requires the replication of genetic material and its transfer to the next generation through processes, including binary fission, mitosis, meiosis and fertilisation</w:t>
            </w:r>
          </w:p>
          <w:p w14:paraId="538EC989" w14:textId="7B7DB2D8" w:rsidR="003764EF" w:rsidRPr="00365BC7" w:rsidRDefault="00395787" w:rsidP="003675B6">
            <w:pPr>
              <w:spacing w:before="120" w:after="120"/>
              <w:rPr>
                <w:color w:val="2F5496" w:themeColor="accent1" w:themeShade="BF"/>
              </w:rPr>
            </w:pPr>
            <w:r w:rsidRPr="00395787">
              <w:rPr>
                <w:color w:val="2F5496" w:themeColor="accent1" w:themeShade="BF"/>
                <w:u w:val="single"/>
              </w:rPr>
              <w:t>Select, construct and use appropriate representations, including models of DNA replication</w:t>
            </w:r>
            <w:r w:rsidRPr="00395787">
              <w:rPr>
                <w:color w:val="2F5496" w:themeColor="accent1" w:themeShade="BF"/>
              </w:rPr>
              <w:t>, transcription and translation, Punnett squares and allele frequencies in gene pools, to communicate conceptual understanding, solve problems and make predictions</w:t>
            </w:r>
          </w:p>
        </w:tc>
        <w:tc>
          <w:tcPr>
            <w:tcW w:w="904" w:type="pct"/>
          </w:tcPr>
          <w:p w14:paraId="077732F8" w14:textId="1A7D4A0E" w:rsidR="00E876E1" w:rsidRDefault="00E876E1" w:rsidP="003675B6">
            <w:pPr>
              <w:rPr>
                <w:lang w:eastAsia="en-AU"/>
              </w:rPr>
            </w:pPr>
            <w:r>
              <w:rPr>
                <w:lang w:eastAsia="en-AU"/>
              </w:rPr>
              <w:t>Discuss c</w:t>
            </w:r>
            <w:r w:rsidRPr="00C92C68">
              <w:rPr>
                <w:lang w:eastAsia="en-AU"/>
              </w:rPr>
              <w:t>ourse</w:t>
            </w:r>
            <w:r>
              <w:rPr>
                <w:lang w:eastAsia="en-AU"/>
              </w:rPr>
              <w:t xml:space="preserve"> outline</w:t>
            </w:r>
            <w:r w:rsidRPr="00C92C68">
              <w:rPr>
                <w:lang w:eastAsia="en-AU"/>
              </w:rPr>
              <w:t xml:space="preserve"> and assessment outline</w:t>
            </w:r>
            <w:r>
              <w:rPr>
                <w:lang w:eastAsia="en-AU"/>
              </w:rPr>
              <w:t>.</w:t>
            </w:r>
          </w:p>
          <w:p w14:paraId="2E61D7A3" w14:textId="63C0CAC3" w:rsidR="00E876E1" w:rsidRDefault="00E876E1" w:rsidP="003675B6">
            <w:pPr>
              <w:rPr>
                <w:lang w:eastAsia="en-AU"/>
              </w:rPr>
            </w:pPr>
            <w:r>
              <w:rPr>
                <w:lang w:eastAsia="en-AU"/>
              </w:rPr>
              <w:t>Location of DNA in cells</w:t>
            </w:r>
          </w:p>
          <w:p w14:paraId="11E5F68D" w14:textId="37635873" w:rsidR="00E876E1" w:rsidRDefault="00E876E1" w:rsidP="003675B6">
            <w:pPr>
              <w:rPr>
                <w:lang w:eastAsia="en-AU"/>
              </w:rPr>
            </w:pPr>
            <w:r>
              <w:rPr>
                <w:lang w:eastAsia="en-AU"/>
              </w:rPr>
              <w:t>Overall DNA Structure</w:t>
            </w:r>
          </w:p>
          <w:p w14:paraId="4FC112B1" w14:textId="77777777" w:rsidR="00E876E1" w:rsidRDefault="00E876E1" w:rsidP="003675B6">
            <w:pPr>
              <w:rPr>
                <w:lang w:eastAsia="en-AU"/>
              </w:rPr>
            </w:pPr>
            <w:r>
              <w:rPr>
                <w:lang w:eastAsia="en-AU"/>
              </w:rPr>
              <w:t>DNA Replication Process</w:t>
            </w:r>
          </w:p>
          <w:p w14:paraId="3CF6EB30" w14:textId="77777777" w:rsidR="002957DF" w:rsidRDefault="002957DF" w:rsidP="003675B6">
            <w:pPr>
              <w:rPr>
                <w:lang w:eastAsia="en-AU"/>
              </w:rPr>
            </w:pPr>
            <w:r>
              <w:rPr>
                <w:lang w:eastAsia="en-AU"/>
              </w:rPr>
              <w:t xml:space="preserve">Eukaryotic Chromosomes </w:t>
            </w:r>
          </w:p>
          <w:p w14:paraId="67A976F0" w14:textId="77777777" w:rsidR="002957DF" w:rsidRDefault="002957DF" w:rsidP="003675B6">
            <w:pPr>
              <w:rPr>
                <w:lang w:eastAsia="en-AU"/>
              </w:rPr>
            </w:pPr>
            <w:r>
              <w:rPr>
                <w:lang w:eastAsia="en-AU"/>
              </w:rPr>
              <w:t>Homologous Chromosomes</w:t>
            </w:r>
          </w:p>
          <w:p w14:paraId="6B44C19B" w14:textId="77777777" w:rsidR="002957DF" w:rsidRDefault="002957DF" w:rsidP="003675B6">
            <w:pPr>
              <w:rPr>
                <w:lang w:eastAsia="en-AU"/>
              </w:rPr>
            </w:pPr>
            <w:r>
              <w:rPr>
                <w:lang w:eastAsia="en-AU"/>
              </w:rPr>
              <w:t>Autosomes and sex chromosomes.</w:t>
            </w:r>
          </w:p>
          <w:p w14:paraId="47C45124" w14:textId="77777777" w:rsidR="002957DF" w:rsidRDefault="002957DF" w:rsidP="003675B6">
            <w:pPr>
              <w:rPr>
                <w:lang w:eastAsia="en-AU"/>
              </w:rPr>
            </w:pPr>
            <w:r>
              <w:rPr>
                <w:lang w:eastAsia="en-AU"/>
              </w:rPr>
              <w:t>Loci and genes</w:t>
            </w:r>
          </w:p>
          <w:p w14:paraId="5169B967" w14:textId="77777777" w:rsidR="002957DF" w:rsidRDefault="002957DF" w:rsidP="003675B6">
            <w:r>
              <w:t xml:space="preserve">Prokaryotic Chromosomes </w:t>
            </w:r>
          </w:p>
          <w:p w14:paraId="0D53AD0C" w14:textId="5FFA90C3" w:rsidR="002957DF" w:rsidRDefault="002957DF" w:rsidP="003675B6">
            <w:pPr>
              <w:rPr>
                <w:lang w:eastAsia="en-AU"/>
              </w:rPr>
            </w:pPr>
            <w:r>
              <w:t>Cell Division</w:t>
            </w:r>
          </w:p>
        </w:tc>
        <w:tc>
          <w:tcPr>
            <w:tcW w:w="909" w:type="pct"/>
          </w:tcPr>
          <w:p w14:paraId="52D0A151" w14:textId="19E846C5" w:rsidR="00E876E1" w:rsidRDefault="00E876E1" w:rsidP="003675B6">
            <w:r w:rsidRPr="007650F8">
              <w:rPr>
                <w:b/>
                <w:bCs/>
              </w:rPr>
              <w:t>Weebly</w:t>
            </w:r>
          </w:p>
          <w:p w14:paraId="6EB277E2" w14:textId="77777777" w:rsidR="00E876E1" w:rsidRDefault="00E876E1" w:rsidP="003675B6">
            <w:pPr>
              <w:rPr>
                <w:b/>
                <w:bCs/>
              </w:rPr>
            </w:pPr>
            <w:r w:rsidRPr="007650F8">
              <w:rPr>
                <w:b/>
                <w:bCs/>
              </w:rPr>
              <w:t>Khan Academy:</w:t>
            </w:r>
          </w:p>
          <w:p w14:paraId="0B4C6367" w14:textId="49D8275C" w:rsidR="002957DF" w:rsidRPr="00365ACF" w:rsidRDefault="009B44A1" w:rsidP="003675B6">
            <w:pPr>
              <w:rPr>
                <w:color w:val="0563C1" w:themeColor="hyperlink"/>
                <w:u w:val="single"/>
              </w:rPr>
            </w:pPr>
            <w:hyperlink r:id="rId9" w:history="1">
              <w:r w:rsidR="00E876E1" w:rsidRPr="007650F8">
                <w:rPr>
                  <w:rStyle w:val="Hyperlink"/>
                </w:rPr>
                <w:t>Molecular Structure of DNA</w:t>
              </w:r>
            </w:hyperlink>
          </w:p>
          <w:p w14:paraId="5F11A129" w14:textId="42608147" w:rsidR="002957DF" w:rsidRDefault="002957DF" w:rsidP="003675B6">
            <w:pPr>
              <w:rPr>
                <w:rStyle w:val="Hyperlink"/>
              </w:rPr>
            </w:pPr>
            <w:hyperlink r:id="rId10" w:history="1">
              <w:r w:rsidRPr="00386436">
                <w:rPr>
                  <w:rStyle w:val="Hyperlink"/>
                </w:rPr>
                <w:t>Chromosomes, Chromatids and Chromatin</w:t>
              </w:r>
            </w:hyperlink>
          </w:p>
          <w:p w14:paraId="0BA084C6" w14:textId="77777777" w:rsidR="00E876E1" w:rsidRDefault="00E876E1" w:rsidP="003675B6">
            <w:r w:rsidRPr="007650F8">
              <w:rPr>
                <w:b/>
                <w:bCs/>
              </w:rPr>
              <w:t>Nelson</w:t>
            </w:r>
            <w:r>
              <w:t xml:space="preserve">: </w:t>
            </w:r>
          </w:p>
          <w:p w14:paraId="28124D43" w14:textId="16B0B103" w:rsidR="00E876E1" w:rsidRDefault="00E876E1" w:rsidP="003675B6">
            <w:r>
              <w:t xml:space="preserve">Read </w:t>
            </w:r>
            <w:r w:rsidR="00365ACF">
              <w:t>Chapter 1</w:t>
            </w:r>
          </w:p>
          <w:p w14:paraId="7FF86C00" w14:textId="0477FF22" w:rsidR="00E876E1" w:rsidRDefault="00E876E1" w:rsidP="003675B6">
            <w:r>
              <w:t>QS 1.1, 1.2</w:t>
            </w:r>
            <w:r w:rsidR="002957DF">
              <w:t>, 1.3, 1.4</w:t>
            </w:r>
          </w:p>
          <w:p w14:paraId="2AD26F2C" w14:textId="77777777" w:rsidR="002957DF" w:rsidRDefault="002957DF" w:rsidP="003675B6">
            <w:pPr>
              <w:rPr>
                <w:b/>
                <w:bCs/>
              </w:rPr>
            </w:pPr>
            <w:r w:rsidRPr="007650F8">
              <w:rPr>
                <w:b/>
                <w:bCs/>
              </w:rPr>
              <w:t>Activ</w:t>
            </w:r>
            <w:r>
              <w:rPr>
                <w:b/>
                <w:bCs/>
              </w:rPr>
              <w:t>ity</w:t>
            </w:r>
            <w:r w:rsidRPr="007650F8">
              <w:rPr>
                <w:b/>
                <w:bCs/>
              </w:rPr>
              <w:t xml:space="preserve"> Sheet</w:t>
            </w:r>
            <w:r>
              <w:rPr>
                <w:b/>
                <w:bCs/>
              </w:rPr>
              <w:t>s:</w:t>
            </w:r>
          </w:p>
          <w:p w14:paraId="1BAA271E" w14:textId="3873690A" w:rsidR="00C34DC9" w:rsidRPr="00CE17C5" w:rsidRDefault="002957DF" w:rsidP="003675B6">
            <w:pPr>
              <w:rPr>
                <w:b/>
                <w:bCs/>
              </w:rPr>
            </w:pPr>
            <w:r>
              <w:t xml:space="preserve">1.1 </w:t>
            </w:r>
            <w:r>
              <w:t>1.2, 1.3</w:t>
            </w:r>
          </w:p>
        </w:tc>
        <w:tc>
          <w:tcPr>
            <w:tcW w:w="519" w:type="pct"/>
          </w:tcPr>
          <w:p w14:paraId="69AB79EB" w14:textId="1C328159" w:rsidR="00E876E1" w:rsidRDefault="00E876E1" w:rsidP="003675B6"/>
        </w:tc>
      </w:tr>
      <w:tr w:rsidR="002957DF" w14:paraId="4505BB33" w14:textId="77777777" w:rsidTr="003E1213">
        <w:trPr>
          <w:trHeight w:val="3112"/>
        </w:trPr>
        <w:tc>
          <w:tcPr>
            <w:tcW w:w="305" w:type="pct"/>
          </w:tcPr>
          <w:p w14:paraId="1314F3CB" w14:textId="17398D1A" w:rsidR="002957DF" w:rsidRDefault="002957DF" w:rsidP="003675B6">
            <w:pPr>
              <w:rPr>
                <w:b/>
                <w:bCs/>
              </w:rPr>
            </w:pPr>
            <w:r>
              <w:rPr>
                <w:b/>
                <w:bCs/>
              </w:rPr>
              <w:lastRenderedPageBreak/>
              <w:t xml:space="preserve">Term 1 Week </w:t>
            </w:r>
            <w:r>
              <w:rPr>
                <w:b/>
                <w:bCs/>
              </w:rPr>
              <w:t>2</w:t>
            </w:r>
          </w:p>
        </w:tc>
        <w:tc>
          <w:tcPr>
            <w:tcW w:w="2363" w:type="pct"/>
            <w:gridSpan w:val="3"/>
          </w:tcPr>
          <w:p w14:paraId="51278E76" w14:textId="77777777" w:rsidR="002957DF" w:rsidRPr="005419B3" w:rsidRDefault="002957DF" w:rsidP="003675B6">
            <w:pPr>
              <w:pStyle w:val="Default"/>
              <w:tabs>
                <w:tab w:val="left" w:pos="426"/>
              </w:tabs>
              <w:spacing w:before="120" w:after="120"/>
              <w:rPr>
                <w:rFonts w:cstheme="minorHAnsi"/>
                <w:color w:val="538135" w:themeColor="accent6" w:themeShade="BF"/>
                <w:sz w:val="22"/>
                <w:szCs w:val="22"/>
              </w:rPr>
            </w:pPr>
            <w:r w:rsidRPr="005419B3">
              <w:rPr>
                <w:rFonts w:cstheme="minorHAnsi"/>
                <w:color w:val="538135" w:themeColor="accent6" w:themeShade="BF"/>
                <w:sz w:val="22"/>
                <w:szCs w:val="22"/>
              </w:rPr>
              <w:t>Proteins, including enzymes and structural proteins, are essential to cell structure and functioning</w:t>
            </w:r>
          </w:p>
          <w:p w14:paraId="75911EB4" w14:textId="77777777" w:rsidR="002957DF" w:rsidRPr="005419B3" w:rsidRDefault="002957DF" w:rsidP="003675B6">
            <w:pPr>
              <w:pStyle w:val="Default"/>
              <w:tabs>
                <w:tab w:val="left" w:pos="426"/>
              </w:tabs>
              <w:spacing w:before="120" w:after="120"/>
              <w:rPr>
                <w:rFonts w:cstheme="minorHAnsi"/>
                <w:color w:val="538135" w:themeColor="accent6" w:themeShade="BF"/>
                <w:sz w:val="22"/>
                <w:szCs w:val="22"/>
              </w:rPr>
            </w:pPr>
            <w:r w:rsidRPr="005419B3">
              <w:rPr>
                <w:rFonts w:cstheme="minorHAnsi"/>
                <w:color w:val="538135" w:themeColor="accent6" w:themeShade="BF"/>
                <w:sz w:val="22"/>
                <w:szCs w:val="22"/>
              </w:rPr>
              <w:t>Protein synthesis involves transcription of a gene into messenger RNA in the nucleus, and translation into an amino acid sequence at the ribosome</w:t>
            </w:r>
          </w:p>
          <w:p w14:paraId="5B53D76D" w14:textId="6DEEFFEA" w:rsidR="002957DF" w:rsidRDefault="002957DF" w:rsidP="003675B6">
            <w:pPr>
              <w:rPr>
                <w:rFonts w:cstheme="minorHAnsi"/>
                <w:color w:val="538135" w:themeColor="accent6" w:themeShade="BF"/>
              </w:rPr>
            </w:pPr>
            <w:r w:rsidRPr="005419B3">
              <w:rPr>
                <w:rFonts w:cstheme="minorHAnsi"/>
                <w:color w:val="538135" w:themeColor="accent6" w:themeShade="BF"/>
              </w:rPr>
              <w:t>The genetic code is a base triplet code; genes include ‘coding’ and ‘non-coding’ DNA, and many genes contain information for protein production</w:t>
            </w:r>
          </w:p>
          <w:p w14:paraId="04DC95A5" w14:textId="09BA3A71" w:rsidR="00201465" w:rsidRPr="00201465" w:rsidRDefault="00201465" w:rsidP="00201465">
            <w:pPr>
              <w:pStyle w:val="Default"/>
              <w:tabs>
                <w:tab w:val="left" w:pos="426"/>
              </w:tabs>
              <w:spacing w:before="120" w:after="120"/>
              <w:rPr>
                <w:rFonts w:cstheme="minorHAnsi"/>
                <w:color w:val="538135" w:themeColor="accent6" w:themeShade="BF"/>
                <w:sz w:val="22"/>
                <w:szCs w:val="22"/>
              </w:rPr>
            </w:pPr>
            <w:r w:rsidRPr="005419B3">
              <w:rPr>
                <w:rFonts w:cstheme="minorHAnsi"/>
                <w:color w:val="538135" w:themeColor="accent6" w:themeShade="BF"/>
                <w:sz w:val="22"/>
                <w:szCs w:val="22"/>
              </w:rPr>
              <w:t>The phenotypic expression of genes depends on the interaction of genes and the environment</w:t>
            </w:r>
          </w:p>
          <w:p w14:paraId="25D97642" w14:textId="3A7C4A23" w:rsidR="002957DF" w:rsidRPr="00341921" w:rsidRDefault="002957DF" w:rsidP="003675B6">
            <w:pPr>
              <w:pStyle w:val="Default"/>
              <w:tabs>
                <w:tab w:val="left" w:pos="426"/>
              </w:tabs>
              <w:spacing w:before="120" w:after="120"/>
              <w:rPr>
                <w:rFonts w:cstheme="minorHAnsi"/>
                <w:color w:val="538135" w:themeColor="accent6" w:themeShade="BF"/>
                <w:sz w:val="22"/>
                <w:szCs w:val="22"/>
              </w:rPr>
            </w:pPr>
            <w:r w:rsidRPr="00395787">
              <w:rPr>
                <w:color w:val="2F5496" w:themeColor="accent1" w:themeShade="BF"/>
                <w:u w:val="single"/>
              </w:rPr>
              <w:t xml:space="preserve">Select, construct and use appropriate representations, </w:t>
            </w:r>
            <w:r w:rsidRPr="003C26A1">
              <w:rPr>
                <w:color w:val="2F5496" w:themeColor="accent1" w:themeShade="BF"/>
              </w:rPr>
              <w:t xml:space="preserve">including models of DNA replication, </w:t>
            </w:r>
            <w:r w:rsidRPr="003C26A1">
              <w:rPr>
                <w:color w:val="2F5496" w:themeColor="accent1" w:themeShade="BF"/>
                <w:u w:val="single"/>
              </w:rPr>
              <w:t>transcription and translation,</w:t>
            </w:r>
            <w:r w:rsidRPr="00395787">
              <w:rPr>
                <w:color w:val="2F5496" w:themeColor="accent1" w:themeShade="BF"/>
              </w:rPr>
              <w:t xml:space="preserve"> Punnett squares and allele frequencies in gene pools, to communicate conceptual understanding, solve problems and make predictions</w:t>
            </w:r>
          </w:p>
        </w:tc>
        <w:tc>
          <w:tcPr>
            <w:tcW w:w="904" w:type="pct"/>
          </w:tcPr>
          <w:p w14:paraId="4D34FCE0" w14:textId="77777777" w:rsidR="002957DF" w:rsidRDefault="002957DF" w:rsidP="003675B6">
            <w:r>
              <w:t xml:space="preserve">What are Proteins? </w:t>
            </w:r>
          </w:p>
          <w:p w14:paraId="04D60741" w14:textId="77777777" w:rsidR="002957DF" w:rsidRDefault="002957DF" w:rsidP="003675B6">
            <w:r>
              <w:t>Focus: Enzymes.</w:t>
            </w:r>
          </w:p>
          <w:p w14:paraId="21E0EEFB" w14:textId="77777777" w:rsidR="002957DF" w:rsidRDefault="002957DF" w:rsidP="003675B6">
            <w:r>
              <w:t>How are Proteins synthesised?</w:t>
            </w:r>
          </w:p>
          <w:p w14:paraId="4D3CC6A9" w14:textId="77777777" w:rsidR="002957DF" w:rsidRDefault="002957DF" w:rsidP="003675B6">
            <w:r>
              <w:t xml:space="preserve">DNA vs RNA </w:t>
            </w:r>
          </w:p>
          <w:p w14:paraId="2F9E1311" w14:textId="77777777" w:rsidR="002957DF" w:rsidRDefault="002957DF" w:rsidP="003675B6">
            <w:r>
              <w:t xml:space="preserve">Transcription Process </w:t>
            </w:r>
          </w:p>
          <w:p w14:paraId="5E4E4C90" w14:textId="77777777" w:rsidR="002957DF" w:rsidRDefault="002957DF" w:rsidP="003675B6">
            <w:r>
              <w:t>Translation Process</w:t>
            </w:r>
          </w:p>
          <w:p w14:paraId="77C366DF" w14:textId="77777777" w:rsidR="002957DF" w:rsidRDefault="002957DF" w:rsidP="003675B6">
            <w:r>
              <w:t>The genetic Code (codons &amp; amino acids).</w:t>
            </w:r>
          </w:p>
          <w:p w14:paraId="1E4E68F5" w14:textId="77777777" w:rsidR="00201465" w:rsidRDefault="00201465" w:rsidP="00201465">
            <w:r>
              <w:t>Environmental influences on phenotypic expression.</w:t>
            </w:r>
          </w:p>
          <w:p w14:paraId="229A8EB5" w14:textId="5CAD19CB" w:rsidR="00201465" w:rsidRDefault="00201465" w:rsidP="003675B6">
            <w:pPr>
              <w:rPr>
                <w:lang w:eastAsia="en-AU"/>
              </w:rPr>
            </w:pPr>
          </w:p>
        </w:tc>
        <w:tc>
          <w:tcPr>
            <w:tcW w:w="909" w:type="pct"/>
          </w:tcPr>
          <w:p w14:paraId="24807DAC" w14:textId="77777777" w:rsidR="002957DF" w:rsidRDefault="002957DF" w:rsidP="003675B6">
            <w:r w:rsidRPr="007650F8">
              <w:rPr>
                <w:b/>
                <w:bCs/>
              </w:rPr>
              <w:t>Weebly</w:t>
            </w:r>
            <w:r>
              <w:t>:</w:t>
            </w:r>
          </w:p>
          <w:p w14:paraId="7061FB89" w14:textId="77777777" w:rsidR="002957DF" w:rsidRDefault="002957DF" w:rsidP="003675B6">
            <w:pPr>
              <w:rPr>
                <w:b/>
                <w:bCs/>
              </w:rPr>
            </w:pPr>
            <w:r w:rsidRPr="007650F8">
              <w:rPr>
                <w:b/>
                <w:bCs/>
              </w:rPr>
              <w:t>Khan Academy:</w:t>
            </w:r>
          </w:p>
          <w:p w14:paraId="79FB9E9E" w14:textId="77777777" w:rsidR="002957DF" w:rsidRDefault="002957DF" w:rsidP="003675B6">
            <w:pPr>
              <w:rPr>
                <w:rStyle w:val="Hyperlink"/>
              </w:rPr>
            </w:pPr>
            <w:hyperlink r:id="rId11" w:history="1">
              <w:r w:rsidRPr="00F66C65">
                <w:rPr>
                  <w:rStyle w:val="Hyperlink"/>
                </w:rPr>
                <w:t>Introduction to Amino Acids</w:t>
              </w:r>
            </w:hyperlink>
          </w:p>
          <w:p w14:paraId="45010A4F" w14:textId="77777777" w:rsidR="002957DF" w:rsidRDefault="002957DF" w:rsidP="003675B6">
            <w:r w:rsidRPr="007650F8">
              <w:rPr>
                <w:b/>
                <w:bCs/>
              </w:rPr>
              <w:t>Nelson</w:t>
            </w:r>
            <w:r>
              <w:t xml:space="preserve">: </w:t>
            </w:r>
          </w:p>
          <w:p w14:paraId="53F55CBA" w14:textId="77777777" w:rsidR="002957DF" w:rsidRDefault="002957DF" w:rsidP="003675B6">
            <w:r>
              <w:t>Read pp. 36-45</w:t>
            </w:r>
          </w:p>
          <w:p w14:paraId="06F33838" w14:textId="137B9FBD" w:rsidR="002957DF" w:rsidRPr="00CE17C5" w:rsidRDefault="002957DF" w:rsidP="003675B6">
            <w:r>
              <w:t>QS 2.1, 2.2</w:t>
            </w:r>
            <w:r w:rsidR="009E3F7E">
              <w:t>, 2.3, 2.4, 2.5</w:t>
            </w:r>
          </w:p>
          <w:p w14:paraId="3BC07E5B" w14:textId="77777777" w:rsidR="002957DF" w:rsidRDefault="002957DF" w:rsidP="003675B6">
            <w:pPr>
              <w:rPr>
                <w:b/>
                <w:bCs/>
              </w:rPr>
            </w:pPr>
            <w:r w:rsidRPr="007650F8">
              <w:rPr>
                <w:b/>
                <w:bCs/>
              </w:rPr>
              <w:t>Activity Sheet:</w:t>
            </w:r>
          </w:p>
          <w:p w14:paraId="1E61693B" w14:textId="65D4217C" w:rsidR="002957DF" w:rsidRPr="007650F8" w:rsidRDefault="002957DF" w:rsidP="003675B6">
            <w:pPr>
              <w:rPr>
                <w:b/>
                <w:bCs/>
              </w:rPr>
            </w:pPr>
            <w:r w:rsidRPr="00F86054">
              <w:t>2.2</w:t>
            </w:r>
            <w:r>
              <w:t>, 2.3</w:t>
            </w:r>
          </w:p>
        </w:tc>
        <w:tc>
          <w:tcPr>
            <w:tcW w:w="519" w:type="pct"/>
          </w:tcPr>
          <w:p w14:paraId="1A0ECE1C" w14:textId="6B84A18B" w:rsidR="002957DF" w:rsidRDefault="002957DF" w:rsidP="003675B6">
            <w:r>
              <w:rPr>
                <w:b/>
                <w:bCs/>
              </w:rPr>
              <w:t>Term 1 Week 4</w:t>
            </w:r>
          </w:p>
        </w:tc>
      </w:tr>
      <w:tr w:rsidR="0099177B" w14:paraId="1F405CD4" w14:textId="77777777" w:rsidTr="003E1213">
        <w:trPr>
          <w:trHeight w:val="3112"/>
        </w:trPr>
        <w:tc>
          <w:tcPr>
            <w:tcW w:w="305" w:type="pct"/>
          </w:tcPr>
          <w:p w14:paraId="38FD9557" w14:textId="590398EB" w:rsidR="0099177B" w:rsidRDefault="0099177B" w:rsidP="0099177B">
            <w:pPr>
              <w:rPr>
                <w:b/>
                <w:bCs/>
              </w:rPr>
            </w:pPr>
            <w:r>
              <w:rPr>
                <w:b/>
                <w:bCs/>
              </w:rPr>
              <w:t xml:space="preserve">Term 1 Week </w:t>
            </w:r>
            <w:r>
              <w:rPr>
                <w:b/>
                <w:bCs/>
              </w:rPr>
              <w:t>3</w:t>
            </w:r>
          </w:p>
        </w:tc>
        <w:tc>
          <w:tcPr>
            <w:tcW w:w="2363" w:type="pct"/>
            <w:gridSpan w:val="3"/>
          </w:tcPr>
          <w:p w14:paraId="74220215" w14:textId="77777777" w:rsidR="0099177B" w:rsidRPr="005419B3" w:rsidRDefault="0099177B" w:rsidP="0099177B">
            <w:pPr>
              <w:pStyle w:val="Default"/>
              <w:tabs>
                <w:tab w:val="left" w:pos="426"/>
              </w:tabs>
              <w:spacing w:before="120" w:after="120"/>
              <w:rPr>
                <w:rFonts w:cstheme="minorHAnsi"/>
                <w:color w:val="538135" w:themeColor="accent6" w:themeShade="BF"/>
                <w:sz w:val="22"/>
                <w:szCs w:val="22"/>
              </w:rPr>
            </w:pPr>
            <w:r w:rsidRPr="005419B3">
              <w:rPr>
                <w:rFonts w:cstheme="minorHAnsi"/>
                <w:color w:val="538135" w:themeColor="accent6" w:themeShade="BF"/>
                <w:sz w:val="22"/>
                <w:szCs w:val="22"/>
              </w:rPr>
              <w:t>Mutations in genes and chromosomes can result from errors in DNA replication or cell division, or from damage by physical or chemical factors in the environment</w:t>
            </w:r>
          </w:p>
          <w:p w14:paraId="73570890" w14:textId="57B6E6CC" w:rsidR="0099177B" w:rsidRDefault="0099177B" w:rsidP="0099177B">
            <w:pPr>
              <w:spacing w:before="120" w:after="120"/>
              <w:rPr>
                <w:rFonts w:asciiTheme="majorHAnsi" w:hAnsiTheme="majorHAnsi"/>
                <w:color w:val="1F4E79" w:themeColor="accent5" w:themeShade="80"/>
                <w:sz w:val="24"/>
                <w:szCs w:val="24"/>
              </w:rPr>
            </w:pPr>
            <w:r w:rsidRPr="005419B3">
              <w:rPr>
                <w:rFonts w:cstheme="minorHAnsi"/>
                <w:color w:val="538135" w:themeColor="accent6" w:themeShade="BF"/>
              </w:rPr>
              <w:t>Variations in the genotype of offspring arise as a result of the processes of meiosis, including crossing over and random assortment of chromosomes, and fertilisation, as well as a result of mutations</w:t>
            </w:r>
          </w:p>
        </w:tc>
        <w:tc>
          <w:tcPr>
            <w:tcW w:w="904" w:type="pct"/>
          </w:tcPr>
          <w:p w14:paraId="1EC11407" w14:textId="77777777" w:rsidR="0099177B" w:rsidRDefault="0099177B" w:rsidP="0099177B">
            <w:r>
              <w:t xml:space="preserve">Mutations as the source of genetic variation. </w:t>
            </w:r>
          </w:p>
          <w:p w14:paraId="702A03F1" w14:textId="77777777" w:rsidR="0099177B" w:rsidRDefault="0099177B" w:rsidP="0099177B"/>
          <w:p w14:paraId="16E6259F" w14:textId="77777777" w:rsidR="0099177B" w:rsidRDefault="0099177B" w:rsidP="0099177B">
            <w:r>
              <w:t>Types of gene mutations</w:t>
            </w:r>
          </w:p>
          <w:p w14:paraId="163DFBFD" w14:textId="77777777" w:rsidR="0099177B" w:rsidRDefault="0099177B" w:rsidP="0099177B"/>
          <w:p w14:paraId="62F8C75D" w14:textId="77777777" w:rsidR="0099177B" w:rsidRDefault="0099177B" w:rsidP="0099177B">
            <w:r>
              <w:t>Variations in chromosomes.</w:t>
            </w:r>
          </w:p>
          <w:p w14:paraId="7D052C4C" w14:textId="77777777" w:rsidR="0099177B" w:rsidRDefault="0099177B" w:rsidP="0099177B">
            <w:pPr>
              <w:ind w:left="36"/>
            </w:pPr>
          </w:p>
          <w:p w14:paraId="6CF073F8" w14:textId="4A8166EE" w:rsidR="0099177B" w:rsidRDefault="0099177B" w:rsidP="0099177B">
            <w:r>
              <w:t>Activity 3.1 – Facial Tumours</w:t>
            </w:r>
          </w:p>
        </w:tc>
        <w:tc>
          <w:tcPr>
            <w:tcW w:w="909" w:type="pct"/>
          </w:tcPr>
          <w:p w14:paraId="61569419" w14:textId="77777777" w:rsidR="0099177B" w:rsidRDefault="0099177B" w:rsidP="0099177B">
            <w:r w:rsidRPr="007650F8">
              <w:rPr>
                <w:b/>
                <w:bCs/>
              </w:rPr>
              <w:t>Weebly</w:t>
            </w:r>
            <w:r>
              <w:t>:</w:t>
            </w:r>
          </w:p>
          <w:p w14:paraId="517C628A" w14:textId="77777777" w:rsidR="0099177B" w:rsidRDefault="0099177B" w:rsidP="0099177B">
            <w:pPr>
              <w:rPr>
                <w:b/>
                <w:bCs/>
              </w:rPr>
            </w:pPr>
            <w:r w:rsidRPr="007650F8">
              <w:rPr>
                <w:b/>
                <w:bCs/>
              </w:rPr>
              <w:t>Khan Academy:</w:t>
            </w:r>
          </w:p>
          <w:p w14:paraId="2BDD31B5" w14:textId="77777777" w:rsidR="0099177B" w:rsidRDefault="0099177B" w:rsidP="0099177B">
            <w:pPr>
              <w:pStyle w:val="ListParagraph"/>
              <w:numPr>
                <w:ilvl w:val="0"/>
                <w:numId w:val="9"/>
              </w:numPr>
              <w:ind w:left="136" w:hanging="136"/>
            </w:pPr>
            <w:hyperlink r:id="rId12" w:history="1">
              <w:r w:rsidRPr="00112215">
                <w:rPr>
                  <w:rStyle w:val="Hyperlink"/>
                </w:rPr>
                <w:t xml:space="preserve">Gene </w:t>
              </w:r>
              <w:r>
                <w:rPr>
                  <w:rStyle w:val="Hyperlink"/>
                </w:rPr>
                <w:t xml:space="preserve">&amp; </w:t>
              </w:r>
              <w:r w:rsidRPr="00112215">
                <w:rPr>
                  <w:rStyle w:val="Hyperlink"/>
                </w:rPr>
                <w:t>environment interaction</w:t>
              </w:r>
            </w:hyperlink>
          </w:p>
          <w:p w14:paraId="5FC8C3F8" w14:textId="77777777" w:rsidR="0099177B" w:rsidRDefault="0099177B" w:rsidP="0099177B">
            <w:pPr>
              <w:pStyle w:val="ListParagraph"/>
              <w:numPr>
                <w:ilvl w:val="0"/>
                <w:numId w:val="9"/>
              </w:numPr>
              <w:ind w:left="136" w:hanging="136"/>
            </w:pPr>
            <w:hyperlink r:id="rId13" w:history="1">
              <w:r w:rsidRPr="00501171">
                <w:rPr>
                  <w:rStyle w:val="Hyperlink"/>
                </w:rPr>
                <w:t>An Introduction to Genetic Mutation</w:t>
              </w:r>
            </w:hyperlink>
          </w:p>
          <w:p w14:paraId="3412EB6B" w14:textId="77777777" w:rsidR="0099177B" w:rsidRPr="00CE17C5" w:rsidRDefault="0099177B" w:rsidP="0099177B">
            <w:pPr>
              <w:pStyle w:val="ListParagraph"/>
              <w:numPr>
                <w:ilvl w:val="0"/>
                <w:numId w:val="9"/>
              </w:numPr>
              <w:ind w:left="136" w:hanging="136"/>
              <w:rPr>
                <w:rStyle w:val="Hyperlink"/>
                <w:color w:val="auto"/>
                <w:u w:val="none"/>
              </w:rPr>
            </w:pPr>
            <w:hyperlink r:id="rId14" w:history="1">
              <w:r w:rsidRPr="00501171">
                <w:rPr>
                  <w:rStyle w:val="Hyperlink"/>
                </w:rPr>
                <w:t>The different types of mutations</w:t>
              </w:r>
            </w:hyperlink>
          </w:p>
          <w:p w14:paraId="54DE380B" w14:textId="77777777" w:rsidR="0099177B" w:rsidRDefault="0099177B" w:rsidP="0099177B">
            <w:r w:rsidRPr="007650F8">
              <w:rPr>
                <w:b/>
                <w:bCs/>
              </w:rPr>
              <w:t>Nelson</w:t>
            </w:r>
            <w:r>
              <w:t xml:space="preserve">: </w:t>
            </w:r>
          </w:p>
          <w:p w14:paraId="6C18E578" w14:textId="77777777" w:rsidR="0099177B" w:rsidRDefault="0099177B" w:rsidP="0099177B">
            <w:r>
              <w:t>Read pp. 63-82</w:t>
            </w:r>
          </w:p>
          <w:p w14:paraId="122826E1" w14:textId="447F9EB3" w:rsidR="0099177B" w:rsidRDefault="0099177B" w:rsidP="0099177B">
            <w:r>
              <w:t>QS</w:t>
            </w:r>
            <w:r>
              <w:t xml:space="preserve"> </w:t>
            </w:r>
            <w:r>
              <w:t>3.1, 3.2, 3.3, 3.4</w:t>
            </w:r>
          </w:p>
          <w:p w14:paraId="29684A00" w14:textId="7E11AD11" w:rsidR="0099177B" w:rsidRPr="00CE17C5" w:rsidRDefault="0099177B" w:rsidP="0099177B">
            <w:proofErr w:type="spellStart"/>
            <w:r>
              <w:t>Chpt</w:t>
            </w:r>
            <w:proofErr w:type="spellEnd"/>
            <w:r>
              <w:t xml:space="preserve"> </w:t>
            </w:r>
            <w:proofErr w:type="spellStart"/>
            <w:r>
              <w:t>Rv</w:t>
            </w:r>
            <w:proofErr w:type="spellEnd"/>
            <w:r>
              <w:t xml:space="preserve"> 3 </w:t>
            </w:r>
          </w:p>
          <w:p w14:paraId="20EBA7AF" w14:textId="77777777" w:rsidR="0099177B" w:rsidRDefault="0099177B" w:rsidP="0099177B">
            <w:pPr>
              <w:rPr>
                <w:b/>
                <w:bCs/>
              </w:rPr>
            </w:pPr>
            <w:r w:rsidRPr="007650F8">
              <w:rPr>
                <w:b/>
                <w:bCs/>
              </w:rPr>
              <w:t>Activity Sheet:</w:t>
            </w:r>
          </w:p>
          <w:p w14:paraId="5F9DF471" w14:textId="0B8CBB92" w:rsidR="0099177B" w:rsidRPr="007650F8" w:rsidRDefault="0099177B" w:rsidP="0099177B">
            <w:pPr>
              <w:rPr>
                <w:b/>
                <w:bCs/>
              </w:rPr>
            </w:pPr>
            <w:r w:rsidRPr="00F0162D">
              <w:t>3.1, 3.2, 3.3</w:t>
            </w:r>
          </w:p>
        </w:tc>
        <w:tc>
          <w:tcPr>
            <w:tcW w:w="519" w:type="pct"/>
          </w:tcPr>
          <w:p w14:paraId="49B77CED" w14:textId="77777777" w:rsidR="0099177B" w:rsidRPr="00B70A6D" w:rsidRDefault="0099177B" w:rsidP="0099177B">
            <w:pPr>
              <w:rPr>
                <w:b/>
                <w:bCs/>
              </w:rPr>
            </w:pPr>
          </w:p>
        </w:tc>
      </w:tr>
      <w:tr w:rsidR="006C66FC" w14:paraId="274C0F95" w14:textId="77777777" w:rsidTr="00984AAA">
        <w:tc>
          <w:tcPr>
            <w:tcW w:w="305" w:type="pct"/>
          </w:tcPr>
          <w:p w14:paraId="06D0B537" w14:textId="6166C7CB" w:rsidR="006C66FC" w:rsidRPr="00112215" w:rsidRDefault="006C66FC" w:rsidP="00984AAA">
            <w:pPr>
              <w:rPr>
                <w:b/>
                <w:bCs/>
              </w:rPr>
            </w:pPr>
            <w:r>
              <w:rPr>
                <w:b/>
                <w:bCs/>
              </w:rPr>
              <w:t xml:space="preserve">Term 1 Week </w:t>
            </w:r>
            <w:r>
              <w:rPr>
                <w:b/>
                <w:bCs/>
              </w:rPr>
              <w:t>4</w:t>
            </w:r>
          </w:p>
        </w:tc>
        <w:tc>
          <w:tcPr>
            <w:tcW w:w="2363" w:type="pct"/>
            <w:gridSpan w:val="3"/>
          </w:tcPr>
          <w:p w14:paraId="0FC4BF7F" w14:textId="77777777" w:rsidR="006C66FC" w:rsidRPr="00B52854" w:rsidRDefault="006C66FC" w:rsidP="00984AAA">
            <w:pPr>
              <w:pStyle w:val="Default"/>
              <w:tabs>
                <w:tab w:val="left" w:pos="426"/>
              </w:tabs>
              <w:spacing w:before="120" w:after="120"/>
              <w:rPr>
                <w:rFonts w:cstheme="minorHAnsi"/>
                <w:color w:val="538135" w:themeColor="accent6" w:themeShade="BF"/>
                <w:sz w:val="22"/>
                <w:szCs w:val="22"/>
              </w:rPr>
            </w:pPr>
            <w:r w:rsidRPr="00B52854">
              <w:rPr>
                <w:rFonts w:cstheme="minorHAnsi"/>
                <w:color w:val="538135" w:themeColor="accent6" w:themeShade="BF"/>
                <w:sz w:val="22"/>
                <w:szCs w:val="22"/>
              </w:rPr>
              <w:t>DNA sequencing enables mapping of species genomes; DNA profiling identifies the unique genetic makeup of individuals</w:t>
            </w:r>
          </w:p>
          <w:p w14:paraId="09F32DAD" w14:textId="77777777" w:rsidR="006C66FC" w:rsidRPr="0031510E" w:rsidRDefault="006C66FC" w:rsidP="00984AAA">
            <w:pPr>
              <w:rPr>
                <w:rFonts w:cstheme="minorHAnsi"/>
                <w:color w:val="538135" w:themeColor="accent6" w:themeShade="BF"/>
              </w:rPr>
            </w:pPr>
            <w:r w:rsidRPr="0031510E">
              <w:rPr>
                <w:rFonts w:cstheme="minorHAnsi"/>
                <w:color w:val="538135" w:themeColor="accent6" w:themeShade="BF"/>
              </w:rPr>
              <w:t>Recombinant DNA technology and DNA identification technologies are applied in agriculture and environmental conservation</w:t>
            </w:r>
          </w:p>
          <w:p w14:paraId="512C04B6" w14:textId="77777777" w:rsidR="006C66FC" w:rsidRPr="00665656" w:rsidRDefault="006C66FC" w:rsidP="00984AAA">
            <w:pPr>
              <w:pStyle w:val="Default"/>
              <w:tabs>
                <w:tab w:val="left" w:pos="426"/>
              </w:tabs>
              <w:spacing w:before="120" w:after="120"/>
              <w:rPr>
                <w:rFonts w:cstheme="minorHAnsi"/>
                <w:color w:val="7030A0"/>
                <w:sz w:val="22"/>
                <w:szCs w:val="22"/>
              </w:rPr>
            </w:pPr>
            <w:r w:rsidRPr="0031510E">
              <w:rPr>
                <w:rFonts w:cstheme="minorHAnsi"/>
                <w:color w:val="7030A0"/>
                <w:sz w:val="22"/>
                <w:szCs w:val="22"/>
              </w:rPr>
              <w:t>Transgenic organisms have been engineered for desirable traits, including resistance, faster growth rate, greater product quality and yield, and tolerance to adverse environmental conditions</w:t>
            </w:r>
          </w:p>
          <w:p w14:paraId="20BDA32B" w14:textId="77777777" w:rsidR="006C66FC" w:rsidRPr="00FA2938" w:rsidRDefault="006C66FC" w:rsidP="00984AAA">
            <w:pPr>
              <w:pStyle w:val="Default"/>
              <w:tabs>
                <w:tab w:val="left" w:pos="426"/>
              </w:tabs>
              <w:spacing w:before="120"/>
              <w:rPr>
                <w:rFonts w:cstheme="minorHAnsi"/>
                <w:color w:val="7030A0"/>
                <w:sz w:val="22"/>
                <w:szCs w:val="22"/>
              </w:rPr>
            </w:pPr>
            <w:r w:rsidRPr="00FA2938">
              <w:rPr>
                <w:rFonts w:cstheme="minorHAnsi"/>
                <w:color w:val="7030A0"/>
                <w:sz w:val="22"/>
                <w:szCs w:val="22"/>
              </w:rPr>
              <w:t>Biotechnology can be used in environmental conservation for</w:t>
            </w:r>
          </w:p>
          <w:p w14:paraId="2629756D" w14:textId="77777777" w:rsidR="006C66FC" w:rsidRPr="00FA2938" w:rsidRDefault="006C66FC" w:rsidP="00984AAA">
            <w:pPr>
              <w:pStyle w:val="Default"/>
              <w:widowControl/>
              <w:numPr>
                <w:ilvl w:val="0"/>
                <w:numId w:val="12"/>
              </w:numPr>
              <w:autoSpaceDE/>
              <w:adjustRightInd/>
              <w:ind w:left="316" w:hanging="141"/>
              <w:rPr>
                <w:rFonts w:cstheme="minorHAnsi"/>
                <w:color w:val="7030A0"/>
                <w:sz w:val="22"/>
                <w:szCs w:val="22"/>
              </w:rPr>
            </w:pPr>
            <w:r w:rsidRPr="00FA2938">
              <w:rPr>
                <w:rFonts w:cstheme="minorHAnsi"/>
                <w:color w:val="7030A0"/>
                <w:sz w:val="22"/>
                <w:szCs w:val="22"/>
              </w:rPr>
              <w:t xml:space="preserve">monitoring endangered species </w:t>
            </w:r>
          </w:p>
          <w:p w14:paraId="1F8A910B" w14:textId="77777777" w:rsidR="006C66FC" w:rsidRPr="00FA2938" w:rsidRDefault="006C66FC" w:rsidP="00984AAA">
            <w:pPr>
              <w:pStyle w:val="Default"/>
              <w:widowControl/>
              <w:numPr>
                <w:ilvl w:val="0"/>
                <w:numId w:val="12"/>
              </w:numPr>
              <w:autoSpaceDE/>
              <w:adjustRightInd/>
              <w:ind w:left="316" w:hanging="141"/>
              <w:rPr>
                <w:rFonts w:cstheme="minorHAnsi"/>
                <w:color w:val="7030A0"/>
                <w:sz w:val="22"/>
                <w:szCs w:val="22"/>
              </w:rPr>
            </w:pPr>
            <w:r w:rsidRPr="00FA2938">
              <w:rPr>
                <w:rFonts w:cstheme="minorHAnsi"/>
                <w:color w:val="7030A0"/>
                <w:sz w:val="22"/>
                <w:szCs w:val="22"/>
              </w:rPr>
              <w:t>assessing gene pools for breeding programs</w:t>
            </w:r>
          </w:p>
          <w:p w14:paraId="21EB208D" w14:textId="77777777" w:rsidR="006C66FC" w:rsidRPr="00D0004F" w:rsidRDefault="006C66FC" w:rsidP="00984AAA">
            <w:pPr>
              <w:pStyle w:val="Default"/>
              <w:widowControl/>
              <w:numPr>
                <w:ilvl w:val="0"/>
                <w:numId w:val="12"/>
              </w:numPr>
              <w:autoSpaceDE/>
              <w:adjustRightInd/>
              <w:spacing w:after="120"/>
              <w:ind w:left="316" w:hanging="141"/>
              <w:rPr>
                <w:rFonts w:cstheme="minorHAnsi"/>
                <w:color w:val="7030A0"/>
                <w:sz w:val="22"/>
                <w:szCs w:val="22"/>
              </w:rPr>
            </w:pPr>
            <w:r w:rsidRPr="00FA2938">
              <w:rPr>
                <w:rFonts w:cstheme="minorHAnsi"/>
                <w:color w:val="7030A0"/>
                <w:sz w:val="22"/>
                <w:szCs w:val="22"/>
              </w:rPr>
              <w:t>quarantine</w:t>
            </w:r>
            <w:r w:rsidRPr="00FA2938">
              <w:rPr>
                <w:rFonts w:cstheme="minorHAnsi"/>
                <w:color w:val="7030A0"/>
              </w:rPr>
              <w:br w:type="page"/>
            </w:r>
          </w:p>
        </w:tc>
        <w:tc>
          <w:tcPr>
            <w:tcW w:w="904" w:type="pct"/>
          </w:tcPr>
          <w:p w14:paraId="544C749F" w14:textId="77777777" w:rsidR="006C66FC" w:rsidRDefault="006C66FC" w:rsidP="00984AAA">
            <w:r>
              <w:t>Transgenic Organisms</w:t>
            </w:r>
          </w:p>
          <w:p w14:paraId="1422E8D5" w14:textId="77777777" w:rsidR="006C66FC" w:rsidRDefault="006C66FC" w:rsidP="00984AAA">
            <w:r>
              <w:t xml:space="preserve">Cutting DNA, </w:t>
            </w:r>
          </w:p>
          <w:p w14:paraId="1A4AEA87" w14:textId="77777777" w:rsidR="006C66FC" w:rsidRDefault="006C66FC" w:rsidP="00984AAA">
            <w:r>
              <w:t xml:space="preserve">Recombining DNA, </w:t>
            </w:r>
          </w:p>
          <w:p w14:paraId="47140AE5" w14:textId="77777777" w:rsidR="006C66FC" w:rsidRDefault="006C66FC" w:rsidP="00984AAA">
            <w:r>
              <w:t xml:space="preserve">Amplifying DNA </w:t>
            </w:r>
          </w:p>
          <w:p w14:paraId="66F2C277" w14:textId="77777777" w:rsidR="006C66FC" w:rsidRDefault="006C66FC" w:rsidP="00984AAA">
            <w:r>
              <w:t>DNA Sequencing</w:t>
            </w:r>
          </w:p>
          <w:p w14:paraId="0A1B2FD1" w14:textId="77777777" w:rsidR="006C66FC" w:rsidRDefault="006C66FC" w:rsidP="00984AAA">
            <w:r>
              <w:t>*Gel Electrophoresis</w:t>
            </w:r>
          </w:p>
          <w:p w14:paraId="50061D92" w14:textId="77777777" w:rsidR="006C66FC" w:rsidRDefault="006C66FC" w:rsidP="00984AAA">
            <w:r>
              <w:t>*DNA Sequencing</w:t>
            </w:r>
          </w:p>
          <w:p w14:paraId="15A9502B" w14:textId="77777777" w:rsidR="006C66FC" w:rsidRDefault="006C66FC" w:rsidP="00984AAA">
            <w:r>
              <w:t>Genetic Cloning</w:t>
            </w:r>
          </w:p>
          <w:p w14:paraId="1B754B34" w14:textId="77777777" w:rsidR="006C66FC" w:rsidRDefault="006C66FC" w:rsidP="00984AAA">
            <w:r>
              <w:t>Gene Transfer</w:t>
            </w:r>
          </w:p>
          <w:p w14:paraId="7DD2CB99" w14:textId="77777777" w:rsidR="006C66FC" w:rsidRDefault="006C66FC" w:rsidP="00984AAA">
            <w:r>
              <w:t>DNA Profiling</w:t>
            </w:r>
          </w:p>
        </w:tc>
        <w:tc>
          <w:tcPr>
            <w:tcW w:w="909" w:type="pct"/>
          </w:tcPr>
          <w:p w14:paraId="1AD9B840" w14:textId="77777777" w:rsidR="006C66FC" w:rsidRDefault="006C66FC" w:rsidP="00984AAA">
            <w:r w:rsidRPr="007650F8">
              <w:rPr>
                <w:b/>
                <w:bCs/>
              </w:rPr>
              <w:t>Weebly</w:t>
            </w:r>
            <w:r>
              <w:t>:</w:t>
            </w:r>
          </w:p>
          <w:p w14:paraId="2D7E38E8" w14:textId="77777777" w:rsidR="006C66FC" w:rsidRDefault="006C66FC" w:rsidP="00984AAA">
            <w:r w:rsidRPr="007650F8">
              <w:rPr>
                <w:b/>
                <w:bCs/>
              </w:rPr>
              <w:t>Nelson</w:t>
            </w:r>
            <w:r>
              <w:t xml:space="preserve">: </w:t>
            </w:r>
          </w:p>
          <w:p w14:paraId="5E59E4F6" w14:textId="77777777" w:rsidR="006C66FC" w:rsidRDefault="006C66FC" w:rsidP="00984AAA">
            <w:r>
              <w:t>Read p.132 -149</w:t>
            </w:r>
          </w:p>
          <w:p w14:paraId="39B1928D" w14:textId="77777777" w:rsidR="006C66FC" w:rsidRDefault="006C66FC" w:rsidP="00984AAA">
            <w:r>
              <w:t>QS 5.3, 5.4, 5.5, 5.6, 5.7</w:t>
            </w:r>
          </w:p>
          <w:p w14:paraId="6C4FF540" w14:textId="77777777" w:rsidR="006C66FC" w:rsidRPr="004E1BCE" w:rsidRDefault="006C66FC" w:rsidP="00984AAA">
            <w:proofErr w:type="spellStart"/>
            <w:r>
              <w:t>Chpt</w:t>
            </w:r>
            <w:proofErr w:type="spellEnd"/>
            <w:r>
              <w:t xml:space="preserve"> </w:t>
            </w:r>
            <w:proofErr w:type="spellStart"/>
            <w:r>
              <w:t>Rv</w:t>
            </w:r>
            <w:proofErr w:type="spellEnd"/>
            <w:r>
              <w:t xml:space="preserve"> 5</w:t>
            </w:r>
          </w:p>
        </w:tc>
        <w:tc>
          <w:tcPr>
            <w:tcW w:w="519" w:type="pct"/>
          </w:tcPr>
          <w:p w14:paraId="528083C5" w14:textId="78836FBC" w:rsidR="006C66FC" w:rsidRDefault="006C66FC" w:rsidP="00984AAA"/>
        </w:tc>
      </w:tr>
      <w:tr w:rsidR="0099177B" w14:paraId="10204971" w14:textId="77777777" w:rsidTr="003E1213">
        <w:trPr>
          <w:trHeight w:val="3112"/>
        </w:trPr>
        <w:tc>
          <w:tcPr>
            <w:tcW w:w="305" w:type="pct"/>
          </w:tcPr>
          <w:p w14:paraId="33852A6C" w14:textId="2CC1A067" w:rsidR="0099177B" w:rsidRDefault="0099177B" w:rsidP="0099177B">
            <w:pPr>
              <w:rPr>
                <w:b/>
                <w:bCs/>
              </w:rPr>
            </w:pPr>
            <w:r>
              <w:rPr>
                <w:b/>
                <w:bCs/>
              </w:rPr>
              <w:t>Term 1 Week 5</w:t>
            </w:r>
          </w:p>
        </w:tc>
        <w:tc>
          <w:tcPr>
            <w:tcW w:w="2363" w:type="pct"/>
            <w:gridSpan w:val="3"/>
          </w:tcPr>
          <w:p w14:paraId="15E9457B" w14:textId="77777777" w:rsidR="0099177B" w:rsidRPr="00CF2C36" w:rsidRDefault="0099177B" w:rsidP="0099177B">
            <w:pPr>
              <w:spacing w:before="120" w:after="120"/>
              <w:rPr>
                <w:rFonts w:asciiTheme="majorHAnsi" w:hAnsiTheme="majorHAnsi" w:cs="Times New Roman"/>
                <w:color w:val="1F4E79" w:themeColor="accent5" w:themeShade="80"/>
                <w:sz w:val="24"/>
                <w:szCs w:val="24"/>
              </w:rPr>
            </w:pPr>
            <w:r>
              <w:rPr>
                <w:rFonts w:asciiTheme="majorHAnsi" w:hAnsiTheme="majorHAnsi"/>
                <w:color w:val="1F4E79" w:themeColor="accent5" w:themeShade="80"/>
                <w:sz w:val="24"/>
                <w:szCs w:val="24"/>
              </w:rPr>
              <w:t>I</w:t>
            </w:r>
            <w:r w:rsidRPr="00CF2C36">
              <w:rPr>
                <w:rFonts w:asciiTheme="majorHAnsi" w:hAnsiTheme="majorHAnsi"/>
                <w:color w:val="1F4E79" w:themeColor="accent5" w:themeShade="80"/>
                <w:sz w:val="24"/>
                <w:szCs w:val="24"/>
              </w:rPr>
              <w:t>dentify, research and construct questions for investigation; propose hypotheses; and predict possible outcomes</w:t>
            </w:r>
          </w:p>
          <w:p w14:paraId="0DD6971F" w14:textId="77777777" w:rsidR="0099177B" w:rsidRPr="00BB13C1" w:rsidRDefault="0099177B" w:rsidP="0099177B">
            <w:pPr>
              <w:spacing w:before="120" w:after="120"/>
              <w:rPr>
                <w:rFonts w:asciiTheme="majorHAnsi" w:hAnsiTheme="majorHAnsi"/>
                <w:color w:val="2F5496" w:themeColor="accent1" w:themeShade="BF"/>
                <w:sz w:val="24"/>
                <w:szCs w:val="24"/>
                <w:u w:val="single"/>
              </w:rPr>
            </w:pPr>
            <w:r>
              <w:rPr>
                <w:rFonts w:asciiTheme="majorHAnsi" w:hAnsiTheme="majorHAnsi"/>
                <w:color w:val="2F5496" w:themeColor="accent1" w:themeShade="BF"/>
                <w:sz w:val="24"/>
                <w:szCs w:val="24"/>
              </w:rPr>
              <w:t>C</w:t>
            </w:r>
            <w:r w:rsidRPr="00B52F6E">
              <w:rPr>
                <w:rFonts w:asciiTheme="majorHAnsi" w:hAnsiTheme="majorHAnsi"/>
                <w:color w:val="2F5496" w:themeColor="accent1" w:themeShade="BF"/>
                <w:sz w:val="24"/>
                <w:szCs w:val="24"/>
              </w:rPr>
              <w:t xml:space="preserve">onduct investigations, including the use of </w:t>
            </w:r>
            <w:r w:rsidRPr="009744DA">
              <w:rPr>
                <w:rFonts w:asciiTheme="majorHAnsi" w:hAnsiTheme="majorHAnsi"/>
                <w:color w:val="2F5496" w:themeColor="accent1" w:themeShade="BF"/>
                <w:sz w:val="24"/>
                <w:szCs w:val="24"/>
              </w:rPr>
              <w:t>probabilities to predict inheritance patterns</w:t>
            </w:r>
            <w:r w:rsidRPr="00DD30AA">
              <w:rPr>
                <w:rFonts w:asciiTheme="majorHAnsi" w:hAnsiTheme="majorHAnsi"/>
                <w:color w:val="2F5496" w:themeColor="accent1" w:themeShade="BF"/>
                <w:sz w:val="24"/>
                <w:szCs w:val="24"/>
              </w:rPr>
              <w:t>, real or virtual gel electrophoresis, and population simulations to predict population changes, safely, competently and methodically for the collection of valid and reliable data</w:t>
            </w:r>
          </w:p>
          <w:p w14:paraId="16B938A5" w14:textId="7C70420C" w:rsidR="0099177B" w:rsidRPr="00341921" w:rsidRDefault="0099177B" w:rsidP="0099177B">
            <w:pPr>
              <w:pStyle w:val="Default"/>
              <w:tabs>
                <w:tab w:val="left" w:pos="426"/>
              </w:tabs>
              <w:spacing w:before="120" w:after="120"/>
              <w:rPr>
                <w:rFonts w:cstheme="minorHAnsi"/>
                <w:color w:val="538135" w:themeColor="accent6" w:themeShade="BF"/>
                <w:sz w:val="22"/>
                <w:szCs w:val="22"/>
              </w:rPr>
            </w:pPr>
            <w:r>
              <w:rPr>
                <w:rFonts w:asciiTheme="majorHAnsi" w:hAnsiTheme="majorHAnsi"/>
                <w:color w:val="2F5496" w:themeColor="accent1" w:themeShade="BF"/>
              </w:rPr>
              <w:t>R</w:t>
            </w:r>
            <w:r w:rsidRPr="00B52F6E">
              <w:rPr>
                <w:rFonts w:asciiTheme="majorHAnsi" w:hAnsiTheme="majorHAnsi"/>
                <w:color w:val="2F5496" w:themeColor="accent1" w:themeShade="BF"/>
              </w:rPr>
              <w:t>epresent data in meaningful and useful ways, including the use of mean, median, range and probability; organise and analyse data to identify trends, patterns and relationships</w:t>
            </w:r>
            <w:r w:rsidRPr="00DD30AA">
              <w:rPr>
                <w:rFonts w:asciiTheme="majorHAnsi" w:hAnsiTheme="majorHAnsi"/>
                <w:color w:val="2F5496" w:themeColor="accent1" w:themeShade="BF"/>
              </w:rPr>
              <w:t>; discuss the ways in which measurement error, instrumental accuracy, the nature of the procedure and the sample size may influence uncertainty and limitations in data; and select, synthesise and use evidence to make and justify conclusions</w:t>
            </w:r>
          </w:p>
        </w:tc>
        <w:tc>
          <w:tcPr>
            <w:tcW w:w="904" w:type="pct"/>
          </w:tcPr>
          <w:p w14:paraId="71ABB675" w14:textId="77777777" w:rsidR="0099177B" w:rsidRDefault="0099177B" w:rsidP="0099177B">
            <w:r>
              <w:t>Practical Inquiry Task (1 week)</w:t>
            </w:r>
          </w:p>
          <w:p w14:paraId="25A12DB4" w14:textId="77777777" w:rsidR="0099177B" w:rsidRDefault="0099177B" w:rsidP="0099177B"/>
          <w:p w14:paraId="3363141B" w14:textId="77777777" w:rsidR="0099177B" w:rsidRDefault="0099177B" w:rsidP="0099177B"/>
          <w:p w14:paraId="7B070EBF" w14:textId="77777777" w:rsidR="0099177B" w:rsidRDefault="0099177B" w:rsidP="0099177B"/>
          <w:p w14:paraId="58CDA567" w14:textId="77777777" w:rsidR="0099177B" w:rsidRDefault="0099177B" w:rsidP="0099177B"/>
          <w:p w14:paraId="5ABEC963" w14:textId="77777777" w:rsidR="0099177B" w:rsidRDefault="0099177B" w:rsidP="0099177B">
            <w:pPr>
              <w:rPr>
                <w:lang w:eastAsia="en-AU"/>
              </w:rPr>
            </w:pPr>
          </w:p>
        </w:tc>
        <w:tc>
          <w:tcPr>
            <w:tcW w:w="909" w:type="pct"/>
          </w:tcPr>
          <w:p w14:paraId="6440C4B0" w14:textId="77777777" w:rsidR="0099177B" w:rsidRPr="007650F8" w:rsidRDefault="0099177B" w:rsidP="0099177B">
            <w:pPr>
              <w:rPr>
                <w:b/>
                <w:bCs/>
              </w:rPr>
            </w:pPr>
          </w:p>
        </w:tc>
        <w:tc>
          <w:tcPr>
            <w:tcW w:w="519" w:type="pct"/>
          </w:tcPr>
          <w:p w14:paraId="23C67918" w14:textId="49B2B210" w:rsidR="0099177B" w:rsidRDefault="0099177B" w:rsidP="0099177B">
            <w:r w:rsidRPr="00B70A6D">
              <w:rPr>
                <w:b/>
                <w:bCs/>
              </w:rPr>
              <w:t>Task 1:</w:t>
            </w:r>
            <w:r>
              <w:t xml:space="preserve"> Electrophoresis &amp; Validation - 10%</w:t>
            </w:r>
          </w:p>
        </w:tc>
      </w:tr>
      <w:tr w:rsidR="0099177B" w14:paraId="235358C1" w14:textId="77777777" w:rsidTr="003E1213">
        <w:tc>
          <w:tcPr>
            <w:tcW w:w="305" w:type="pct"/>
          </w:tcPr>
          <w:p w14:paraId="2F7E2A15" w14:textId="4D186CEE" w:rsidR="0099177B" w:rsidRPr="00112215" w:rsidRDefault="0099177B" w:rsidP="0099177B">
            <w:pPr>
              <w:rPr>
                <w:b/>
                <w:bCs/>
              </w:rPr>
            </w:pPr>
            <w:r>
              <w:rPr>
                <w:b/>
                <w:bCs/>
              </w:rPr>
              <w:t>Term 1 Week 6</w:t>
            </w:r>
          </w:p>
        </w:tc>
        <w:tc>
          <w:tcPr>
            <w:tcW w:w="2363" w:type="pct"/>
            <w:gridSpan w:val="3"/>
          </w:tcPr>
          <w:p w14:paraId="746D313D" w14:textId="77777777" w:rsidR="0099177B" w:rsidRPr="005419B3" w:rsidRDefault="0099177B" w:rsidP="0099177B">
            <w:pPr>
              <w:pStyle w:val="Default"/>
              <w:tabs>
                <w:tab w:val="left" w:pos="426"/>
              </w:tabs>
              <w:spacing w:before="120" w:after="120"/>
              <w:rPr>
                <w:rFonts w:cstheme="minorHAnsi"/>
                <w:color w:val="538135" w:themeColor="accent6" w:themeShade="BF"/>
                <w:sz w:val="22"/>
                <w:szCs w:val="22"/>
              </w:rPr>
            </w:pPr>
            <w:r w:rsidRPr="005419B3">
              <w:rPr>
                <w:rFonts w:cstheme="minorHAnsi"/>
                <w:color w:val="538135" w:themeColor="accent6" w:themeShade="BF"/>
                <w:sz w:val="22"/>
                <w:szCs w:val="22"/>
              </w:rPr>
              <w:t>Frequencies of genotypes and phenotypes of offspring are determined by patterns of inheritance, including dominance, autosomal and sex-linked alleles, multiple alleles and polygenes</w:t>
            </w:r>
          </w:p>
          <w:p w14:paraId="35770CD5" w14:textId="0C3ADCD2" w:rsidR="0099177B" w:rsidRPr="00BE6C26" w:rsidRDefault="0099177B" w:rsidP="0099177B">
            <w:pPr>
              <w:spacing w:before="120" w:after="120"/>
              <w:rPr>
                <w:color w:val="2F5496" w:themeColor="accent1" w:themeShade="BF"/>
              </w:rPr>
            </w:pPr>
            <w:r w:rsidRPr="005419B3">
              <w:rPr>
                <w:color w:val="2F5496" w:themeColor="accent1" w:themeShade="BF"/>
              </w:rPr>
              <w:t xml:space="preserve">Select, construct and use appropriate representations, including models of DNA replication, transcription and translation, </w:t>
            </w:r>
            <w:r w:rsidRPr="005419B3">
              <w:rPr>
                <w:color w:val="2F5496" w:themeColor="accent1" w:themeShade="BF"/>
                <w:u w:val="single"/>
              </w:rPr>
              <w:t>Punnett squares and allele frequencies</w:t>
            </w:r>
            <w:r w:rsidRPr="005419B3">
              <w:rPr>
                <w:color w:val="2F5496" w:themeColor="accent1" w:themeShade="BF"/>
              </w:rPr>
              <w:t xml:space="preserve"> in gene pools, to communicate conceptual understanding, solve problems and make predictions</w:t>
            </w:r>
          </w:p>
        </w:tc>
        <w:tc>
          <w:tcPr>
            <w:tcW w:w="904" w:type="pct"/>
          </w:tcPr>
          <w:p w14:paraId="17453C86" w14:textId="77777777" w:rsidR="0099177B" w:rsidRDefault="0099177B" w:rsidP="0099177B">
            <w:r>
              <w:t>Mendelian Genetics</w:t>
            </w:r>
          </w:p>
          <w:p w14:paraId="2001B180" w14:textId="3DAD2FAF" w:rsidR="0099177B" w:rsidRDefault="0099177B" w:rsidP="0099177B">
            <w:pPr>
              <w:pStyle w:val="Default"/>
              <w:widowControl/>
              <w:autoSpaceDE/>
              <w:adjustRightInd/>
              <w:spacing w:after="120"/>
              <w:rPr>
                <w:rFonts w:cstheme="minorHAnsi"/>
                <w:color w:val="auto"/>
                <w:sz w:val="22"/>
                <w:szCs w:val="22"/>
              </w:rPr>
            </w:pPr>
            <w:r>
              <w:rPr>
                <w:rFonts w:cstheme="minorHAnsi"/>
                <w:color w:val="auto"/>
                <w:sz w:val="22"/>
                <w:szCs w:val="22"/>
              </w:rPr>
              <w:t>Dominant/ Recessive Genes</w:t>
            </w:r>
          </w:p>
          <w:p w14:paraId="7C033C29" w14:textId="77777777" w:rsidR="0099177B" w:rsidRDefault="0099177B" w:rsidP="0099177B">
            <w:pPr>
              <w:pStyle w:val="Default"/>
              <w:widowControl/>
              <w:autoSpaceDE/>
              <w:adjustRightInd/>
              <w:spacing w:after="120"/>
              <w:rPr>
                <w:rFonts w:cstheme="minorHAnsi"/>
                <w:color w:val="auto"/>
                <w:sz w:val="22"/>
                <w:szCs w:val="22"/>
              </w:rPr>
            </w:pPr>
            <w:r>
              <w:rPr>
                <w:rFonts w:cstheme="minorHAnsi"/>
                <w:color w:val="auto"/>
                <w:sz w:val="22"/>
                <w:szCs w:val="22"/>
              </w:rPr>
              <w:t>Incomplete, Partial and Codominance</w:t>
            </w:r>
          </w:p>
          <w:p w14:paraId="2327E7BC" w14:textId="4CF1CE12" w:rsidR="0099177B" w:rsidRDefault="0099177B" w:rsidP="0099177B">
            <w:pPr>
              <w:pStyle w:val="Default"/>
              <w:widowControl/>
              <w:autoSpaceDE/>
              <w:adjustRightInd/>
              <w:spacing w:after="120"/>
              <w:rPr>
                <w:rFonts w:cstheme="minorHAnsi"/>
                <w:color w:val="auto"/>
                <w:sz w:val="22"/>
                <w:szCs w:val="22"/>
              </w:rPr>
            </w:pPr>
            <w:r>
              <w:rPr>
                <w:rFonts w:cstheme="minorHAnsi"/>
                <w:color w:val="auto"/>
                <w:sz w:val="22"/>
                <w:szCs w:val="22"/>
              </w:rPr>
              <w:t>Punnett Squares</w:t>
            </w:r>
          </w:p>
          <w:p w14:paraId="74921EAA" w14:textId="77777777" w:rsidR="0099177B" w:rsidRDefault="0099177B" w:rsidP="0099177B">
            <w:pPr>
              <w:pStyle w:val="Default"/>
              <w:widowControl/>
              <w:autoSpaceDE/>
              <w:adjustRightInd/>
              <w:spacing w:after="120"/>
              <w:rPr>
                <w:rFonts w:cstheme="minorHAnsi"/>
                <w:color w:val="auto"/>
                <w:sz w:val="22"/>
                <w:szCs w:val="22"/>
              </w:rPr>
            </w:pPr>
            <w:r>
              <w:rPr>
                <w:rFonts w:cstheme="minorHAnsi"/>
                <w:color w:val="auto"/>
                <w:sz w:val="22"/>
                <w:szCs w:val="22"/>
              </w:rPr>
              <w:t xml:space="preserve">Lethal phenotypes </w:t>
            </w:r>
          </w:p>
          <w:p w14:paraId="0D8C6790" w14:textId="77777777" w:rsidR="0099177B" w:rsidRDefault="0099177B" w:rsidP="0099177B">
            <w:pPr>
              <w:pStyle w:val="Default"/>
              <w:widowControl/>
              <w:autoSpaceDE/>
              <w:adjustRightInd/>
              <w:spacing w:after="120"/>
            </w:pPr>
            <w:r>
              <w:t>Multiple alleles and dihybrid inheritance</w:t>
            </w:r>
          </w:p>
          <w:p w14:paraId="604B31AC" w14:textId="461ECFE1" w:rsidR="0099177B" w:rsidRDefault="0099177B" w:rsidP="0099177B">
            <w:pPr>
              <w:pStyle w:val="Default"/>
              <w:widowControl/>
              <w:autoSpaceDE/>
              <w:adjustRightInd/>
              <w:spacing w:after="120"/>
            </w:pPr>
            <w:r>
              <w:t>Sex-linked Inheritance</w:t>
            </w:r>
          </w:p>
        </w:tc>
        <w:tc>
          <w:tcPr>
            <w:tcW w:w="909" w:type="pct"/>
          </w:tcPr>
          <w:p w14:paraId="13710952" w14:textId="77777777" w:rsidR="0099177B" w:rsidRDefault="0099177B" w:rsidP="0099177B">
            <w:r w:rsidRPr="007650F8">
              <w:rPr>
                <w:b/>
                <w:bCs/>
              </w:rPr>
              <w:t>Weebly</w:t>
            </w:r>
            <w:r>
              <w:t>:</w:t>
            </w:r>
          </w:p>
          <w:p w14:paraId="402C373B" w14:textId="732EBDDE" w:rsidR="0099177B" w:rsidRDefault="0099177B" w:rsidP="0099177B">
            <w:r w:rsidRPr="007650F8">
              <w:rPr>
                <w:b/>
                <w:bCs/>
              </w:rPr>
              <w:t>Nelson</w:t>
            </w:r>
            <w:r>
              <w:t xml:space="preserve">: </w:t>
            </w:r>
          </w:p>
          <w:p w14:paraId="587F770C" w14:textId="3B7EC554" w:rsidR="0099177B" w:rsidRDefault="0099177B" w:rsidP="0099177B">
            <w:r>
              <w:t>Read p.92-118</w:t>
            </w:r>
          </w:p>
          <w:p w14:paraId="2161F9B6" w14:textId="64DA9033" w:rsidR="0099177B" w:rsidRDefault="0099177B" w:rsidP="0099177B">
            <w:r>
              <w:t>QS 4.1, 4.2, 4.3, 4.4.</w:t>
            </w:r>
          </w:p>
          <w:p w14:paraId="2FDAD4A9" w14:textId="1F894A58" w:rsidR="0099177B" w:rsidRPr="00BA7DEF" w:rsidRDefault="0099177B" w:rsidP="0099177B">
            <w:proofErr w:type="spellStart"/>
            <w:r>
              <w:t>Chpt</w:t>
            </w:r>
            <w:proofErr w:type="spellEnd"/>
            <w:r>
              <w:t xml:space="preserve"> </w:t>
            </w:r>
            <w:proofErr w:type="spellStart"/>
            <w:r>
              <w:t>Rv</w:t>
            </w:r>
            <w:proofErr w:type="spellEnd"/>
            <w:r>
              <w:t xml:space="preserve"> 4</w:t>
            </w:r>
          </w:p>
          <w:p w14:paraId="597DD5E2" w14:textId="77777777" w:rsidR="0099177B" w:rsidRDefault="0099177B" w:rsidP="0099177B">
            <w:pPr>
              <w:rPr>
                <w:b/>
                <w:bCs/>
              </w:rPr>
            </w:pPr>
          </w:p>
          <w:p w14:paraId="46B57A82" w14:textId="33EB0078" w:rsidR="0099177B" w:rsidRPr="007650F8" w:rsidRDefault="0099177B" w:rsidP="0099177B">
            <w:pPr>
              <w:rPr>
                <w:b/>
                <w:bCs/>
              </w:rPr>
            </w:pPr>
            <w:r w:rsidRPr="007650F8">
              <w:rPr>
                <w:b/>
                <w:bCs/>
              </w:rPr>
              <w:t>Activity Sheet:</w:t>
            </w:r>
          </w:p>
          <w:p w14:paraId="11A06F63" w14:textId="06446D6F" w:rsidR="0099177B" w:rsidRDefault="0099177B" w:rsidP="0099177B">
            <w:r>
              <w:t>4.1, 4.2, 4.3</w:t>
            </w:r>
          </w:p>
        </w:tc>
        <w:tc>
          <w:tcPr>
            <w:tcW w:w="519" w:type="pct"/>
          </w:tcPr>
          <w:p w14:paraId="52DDD579" w14:textId="5279FEA5" w:rsidR="0099177B" w:rsidRDefault="0099177B" w:rsidP="0099177B"/>
        </w:tc>
      </w:tr>
      <w:tr w:rsidR="0099177B" w14:paraId="27CD3212" w14:textId="77777777" w:rsidTr="003E1213">
        <w:tc>
          <w:tcPr>
            <w:tcW w:w="305" w:type="pct"/>
          </w:tcPr>
          <w:p w14:paraId="31A33A3A" w14:textId="5995A28A" w:rsidR="0099177B" w:rsidRPr="00112215" w:rsidRDefault="0099177B" w:rsidP="0099177B">
            <w:pPr>
              <w:rPr>
                <w:b/>
                <w:bCs/>
              </w:rPr>
            </w:pPr>
            <w:r>
              <w:rPr>
                <w:b/>
                <w:bCs/>
              </w:rPr>
              <w:t xml:space="preserve">Term 1 Week </w:t>
            </w:r>
            <w:r w:rsidR="000F622D">
              <w:rPr>
                <w:b/>
                <w:bCs/>
              </w:rPr>
              <w:t>7-8</w:t>
            </w:r>
          </w:p>
        </w:tc>
        <w:tc>
          <w:tcPr>
            <w:tcW w:w="2363" w:type="pct"/>
            <w:gridSpan w:val="3"/>
          </w:tcPr>
          <w:p w14:paraId="1560D041" w14:textId="7345E164" w:rsidR="0099177B" w:rsidRPr="00204DC3" w:rsidRDefault="0099177B" w:rsidP="0099177B">
            <w:pPr>
              <w:pStyle w:val="Default"/>
              <w:tabs>
                <w:tab w:val="left" w:pos="426"/>
              </w:tabs>
              <w:spacing w:before="120" w:after="120"/>
              <w:rPr>
                <w:rFonts w:cstheme="minorHAnsi"/>
                <w:b/>
                <w:bCs/>
                <w:color w:val="000000" w:themeColor="text1"/>
                <w:lang w:eastAsia="en-US"/>
              </w:rPr>
            </w:pPr>
            <w:r w:rsidRPr="00204DC3">
              <w:rPr>
                <w:rFonts w:cstheme="minorHAnsi"/>
                <w:b/>
                <w:bCs/>
                <w:color w:val="000000" w:themeColor="text1"/>
                <w:lang w:eastAsia="en-US"/>
              </w:rPr>
              <w:t>Continuity of Life</w:t>
            </w:r>
          </w:p>
          <w:p w14:paraId="55C92CE3" w14:textId="41DEA4B0" w:rsidR="0099177B" w:rsidRPr="0084702F" w:rsidRDefault="0099177B" w:rsidP="0099177B">
            <w:pPr>
              <w:pStyle w:val="Default"/>
              <w:tabs>
                <w:tab w:val="left" w:pos="426"/>
              </w:tabs>
              <w:spacing w:before="120" w:after="120"/>
              <w:rPr>
                <w:rFonts w:cstheme="minorHAnsi"/>
                <w:color w:val="538135" w:themeColor="accent6" w:themeShade="BF"/>
                <w:lang w:eastAsia="en-US"/>
              </w:rPr>
            </w:pPr>
            <w:r w:rsidRPr="0084702F">
              <w:rPr>
                <w:rFonts w:cstheme="minorHAnsi"/>
                <w:color w:val="538135" w:themeColor="accent6" w:themeShade="BF"/>
                <w:lang w:eastAsia="en-US"/>
              </w:rPr>
              <w:t>Life has existed on Earth for approximately 3.5 billion years and has changed and diversified over time</w:t>
            </w:r>
          </w:p>
          <w:p w14:paraId="21CBD85C" w14:textId="2542C5E9" w:rsidR="0099177B" w:rsidRPr="0084702F" w:rsidRDefault="0099177B" w:rsidP="0099177B">
            <w:pPr>
              <w:pStyle w:val="Default"/>
              <w:tabs>
                <w:tab w:val="left" w:pos="426"/>
              </w:tabs>
              <w:spacing w:before="120"/>
              <w:rPr>
                <w:rFonts w:cstheme="minorHAnsi"/>
                <w:color w:val="538135" w:themeColor="accent6" w:themeShade="BF"/>
                <w:lang w:eastAsia="en-US"/>
              </w:rPr>
            </w:pPr>
            <w:r w:rsidRPr="0084702F">
              <w:rPr>
                <w:rFonts w:cstheme="minorHAnsi"/>
                <w:color w:val="538135" w:themeColor="accent6" w:themeShade="BF"/>
                <w:lang w:eastAsia="en-US"/>
              </w:rPr>
              <w:t>Evidence for the theory of evolution includes:</w:t>
            </w:r>
          </w:p>
          <w:p w14:paraId="2437F75F" w14:textId="77777777" w:rsidR="0099177B" w:rsidRPr="0084702F" w:rsidRDefault="0099177B" w:rsidP="0099177B">
            <w:pPr>
              <w:pStyle w:val="Default"/>
              <w:widowControl/>
              <w:numPr>
                <w:ilvl w:val="0"/>
                <w:numId w:val="15"/>
              </w:numPr>
              <w:autoSpaceDE/>
              <w:adjustRightInd/>
              <w:ind w:left="1044"/>
              <w:rPr>
                <w:rFonts w:cstheme="minorHAnsi"/>
                <w:color w:val="538135" w:themeColor="accent6" w:themeShade="BF"/>
                <w:lang w:eastAsia="en-US"/>
              </w:rPr>
            </w:pPr>
            <w:r w:rsidRPr="0084702F">
              <w:rPr>
                <w:rFonts w:cstheme="minorHAnsi"/>
                <w:color w:val="538135" w:themeColor="accent6" w:themeShade="BF"/>
                <w:lang w:eastAsia="en-US"/>
              </w:rPr>
              <w:t xml:space="preserve">comparative genomics (molecular evidence), </w:t>
            </w:r>
          </w:p>
          <w:p w14:paraId="1219C8F6" w14:textId="77777777" w:rsidR="0099177B" w:rsidRPr="0084702F" w:rsidRDefault="0099177B" w:rsidP="0099177B">
            <w:pPr>
              <w:pStyle w:val="Default"/>
              <w:widowControl/>
              <w:numPr>
                <w:ilvl w:val="0"/>
                <w:numId w:val="15"/>
              </w:numPr>
              <w:autoSpaceDE/>
              <w:adjustRightInd/>
              <w:ind w:left="1044"/>
              <w:rPr>
                <w:rFonts w:cstheme="minorHAnsi"/>
                <w:color w:val="538135" w:themeColor="accent6" w:themeShade="BF"/>
                <w:lang w:eastAsia="en-US"/>
              </w:rPr>
            </w:pPr>
            <w:r w:rsidRPr="0084702F">
              <w:rPr>
                <w:rFonts w:cstheme="minorHAnsi"/>
                <w:color w:val="538135" w:themeColor="accent6" w:themeShade="BF"/>
                <w:lang w:eastAsia="en-US"/>
              </w:rPr>
              <w:t xml:space="preserve">the fossil record, </w:t>
            </w:r>
          </w:p>
          <w:p w14:paraId="023F49DB" w14:textId="77777777" w:rsidR="0099177B" w:rsidRPr="0084702F" w:rsidRDefault="0099177B" w:rsidP="0099177B">
            <w:pPr>
              <w:pStyle w:val="Default"/>
              <w:widowControl/>
              <w:numPr>
                <w:ilvl w:val="0"/>
                <w:numId w:val="15"/>
              </w:numPr>
              <w:autoSpaceDE/>
              <w:adjustRightInd/>
              <w:ind w:left="1044"/>
              <w:rPr>
                <w:rFonts w:cstheme="minorHAnsi"/>
                <w:color w:val="538135" w:themeColor="accent6" w:themeShade="BF"/>
                <w:lang w:eastAsia="en-US"/>
              </w:rPr>
            </w:pPr>
            <w:r w:rsidRPr="0084702F">
              <w:rPr>
                <w:rFonts w:cstheme="minorHAnsi"/>
                <w:color w:val="538135" w:themeColor="accent6" w:themeShade="BF"/>
                <w:lang w:eastAsia="en-US"/>
              </w:rPr>
              <w:t>comparative anatomy and embryology</w:t>
            </w:r>
          </w:p>
          <w:p w14:paraId="51010AC8" w14:textId="15A6BED0" w:rsidR="0099177B" w:rsidRPr="0084702F" w:rsidRDefault="0099177B" w:rsidP="0099177B">
            <w:pPr>
              <w:pStyle w:val="Default"/>
              <w:tabs>
                <w:tab w:val="left" w:pos="426"/>
              </w:tabs>
              <w:spacing w:before="120" w:after="120"/>
              <w:rPr>
                <w:rFonts w:cstheme="minorHAnsi"/>
                <w:color w:val="538135" w:themeColor="accent6" w:themeShade="BF"/>
                <w:lang w:eastAsia="en-US"/>
              </w:rPr>
            </w:pPr>
            <w:r w:rsidRPr="0084702F">
              <w:rPr>
                <w:rFonts w:cstheme="minorHAnsi"/>
                <w:color w:val="538135" w:themeColor="accent6" w:themeShade="BF"/>
                <w:lang w:eastAsia="en-US"/>
              </w:rPr>
              <w:t>Evolutionary relationships between groups can be represented using phylogenetic trees</w:t>
            </w:r>
          </w:p>
          <w:p w14:paraId="30078BA7" w14:textId="5D9950A4" w:rsidR="0099177B" w:rsidRPr="0084702F" w:rsidRDefault="0099177B" w:rsidP="0099177B">
            <w:pPr>
              <w:pStyle w:val="Default"/>
              <w:tabs>
                <w:tab w:val="left" w:pos="426"/>
              </w:tabs>
              <w:spacing w:before="120" w:after="120"/>
              <w:rPr>
                <w:rFonts w:cstheme="minorHAnsi"/>
                <w:color w:val="002060"/>
                <w:lang w:eastAsia="en-US"/>
              </w:rPr>
            </w:pPr>
            <w:r w:rsidRPr="0084702F">
              <w:rPr>
                <w:rFonts w:asciiTheme="majorHAnsi" w:hAnsiTheme="majorHAnsi"/>
                <w:color w:val="002060"/>
                <w:lang w:eastAsia="en-US"/>
              </w:rPr>
              <w:t>Interpret a range of scientific and media texts, and evaluate models, processes, claims and conclusions by considering the quality of available evidence, including interpreting confidence intervals in secondary data; and use reasoning to construct scientific arguments</w:t>
            </w:r>
          </w:p>
          <w:p w14:paraId="00CBB6FD" w14:textId="433F7492" w:rsidR="0099177B" w:rsidRPr="00DD30AA" w:rsidRDefault="0099177B" w:rsidP="0099177B">
            <w:pPr>
              <w:pStyle w:val="Default"/>
              <w:tabs>
                <w:tab w:val="left" w:pos="426"/>
              </w:tabs>
              <w:spacing w:before="120" w:after="120"/>
              <w:rPr>
                <w:rFonts w:cstheme="minorHAnsi"/>
                <w:color w:val="7030A0"/>
                <w:lang w:eastAsia="en-US"/>
              </w:rPr>
            </w:pPr>
            <w:r w:rsidRPr="00A01C92">
              <w:rPr>
                <w:rFonts w:cstheme="minorHAnsi"/>
                <w:color w:val="7030A0"/>
                <w:lang w:eastAsia="en-US"/>
              </w:rPr>
              <w:t>Technological developments in the fields of comparative genomics, comparative biochemistry and bioinformatics have enabled identification of further evidence for evolutionary relationships</w:t>
            </w:r>
          </w:p>
        </w:tc>
        <w:tc>
          <w:tcPr>
            <w:tcW w:w="904" w:type="pct"/>
          </w:tcPr>
          <w:p w14:paraId="296B3C0A" w14:textId="77777777" w:rsidR="0099177B" w:rsidRDefault="0099177B" w:rsidP="0099177B">
            <w:pPr>
              <w:spacing w:after="120"/>
              <w:rPr>
                <w:rFonts w:ascii="Calibri" w:hAnsi="Calibri"/>
                <w:u w:val="single"/>
              </w:rPr>
            </w:pPr>
          </w:p>
          <w:p w14:paraId="4F7D3457" w14:textId="6B835BF2" w:rsidR="0099177B" w:rsidRDefault="0099177B" w:rsidP="0099177B">
            <w:pPr>
              <w:spacing w:after="120"/>
              <w:rPr>
                <w:rFonts w:ascii="Calibri" w:hAnsi="Calibri"/>
                <w:u w:val="single"/>
              </w:rPr>
            </w:pPr>
            <w:r>
              <w:rPr>
                <w:rFonts w:ascii="Calibri" w:hAnsi="Calibri"/>
                <w:u w:val="single"/>
              </w:rPr>
              <w:t xml:space="preserve">Geological time </w:t>
            </w:r>
          </w:p>
          <w:p w14:paraId="114DDE13" w14:textId="77777777" w:rsidR="0099177B" w:rsidRDefault="0099177B" w:rsidP="0099177B">
            <w:pPr>
              <w:spacing w:after="120"/>
              <w:rPr>
                <w:rFonts w:ascii="Calibri" w:hAnsi="Calibri"/>
                <w:u w:val="single"/>
              </w:rPr>
            </w:pPr>
            <w:r>
              <w:rPr>
                <w:rFonts w:ascii="Calibri" w:hAnsi="Calibri"/>
                <w:u w:val="single"/>
              </w:rPr>
              <w:t>Evidence for evolution</w:t>
            </w:r>
          </w:p>
          <w:p w14:paraId="734D4B07" w14:textId="77777777" w:rsidR="0099177B" w:rsidRDefault="0099177B" w:rsidP="0099177B">
            <w:pPr>
              <w:spacing w:after="120"/>
              <w:rPr>
                <w:rFonts w:ascii="Calibri" w:hAnsi="Calibri"/>
              </w:rPr>
            </w:pPr>
            <w:r>
              <w:rPr>
                <w:rFonts w:ascii="Calibri" w:hAnsi="Calibri"/>
              </w:rPr>
              <w:t>Fossils</w:t>
            </w:r>
          </w:p>
          <w:p w14:paraId="77443A5C" w14:textId="77777777" w:rsidR="0099177B" w:rsidRDefault="0099177B" w:rsidP="0099177B">
            <w:pPr>
              <w:spacing w:after="120"/>
              <w:rPr>
                <w:rFonts w:ascii="Calibri" w:hAnsi="Calibri"/>
              </w:rPr>
            </w:pPr>
            <w:r>
              <w:rPr>
                <w:rFonts w:ascii="Calibri" w:hAnsi="Calibri"/>
              </w:rPr>
              <w:t>Molecular</w:t>
            </w:r>
          </w:p>
          <w:p w14:paraId="0F7FCE24" w14:textId="77777777" w:rsidR="0099177B" w:rsidRDefault="0099177B" w:rsidP="0099177B">
            <w:pPr>
              <w:spacing w:after="120"/>
              <w:rPr>
                <w:rFonts w:ascii="Calibri" w:hAnsi="Calibri"/>
              </w:rPr>
            </w:pPr>
            <w:r>
              <w:rPr>
                <w:rFonts w:ascii="Calibri" w:hAnsi="Calibri"/>
              </w:rPr>
              <w:t>Comparative anatomy and embryology</w:t>
            </w:r>
          </w:p>
          <w:p w14:paraId="3513F227" w14:textId="77777777" w:rsidR="0099177B" w:rsidRPr="00B30662" w:rsidRDefault="0099177B" w:rsidP="0099177B">
            <w:pPr>
              <w:spacing w:after="120"/>
              <w:rPr>
                <w:rFonts w:ascii="Calibri" w:hAnsi="Calibri"/>
                <w:u w:val="single"/>
              </w:rPr>
            </w:pPr>
            <w:r w:rsidRPr="00B30662">
              <w:rPr>
                <w:rFonts w:ascii="Calibri" w:hAnsi="Calibri"/>
                <w:u w:val="single"/>
              </w:rPr>
              <w:t>Phylogenetic trees</w:t>
            </w:r>
          </w:p>
          <w:p w14:paraId="69B0A1F9" w14:textId="77777777" w:rsidR="0099177B" w:rsidRDefault="0099177B" w:rsidP="0099177B">
            <w:pPr>
              <w:spacing w:after="120"/>
              <w:rPr>
                <w:rFonts w:ascii="Calibri" w:hAnsi="Calibri"/>
                <w:u w:val="single"/>
              </w:rPr>
            </w:pPr>
          </w:p>
          <w:p w14:paraId="3842BB87" w14:textId="77777777" w:rsidR="0099177B" w:rsidRDefault="0099177B" w:rsidP="0099177B">
            <w:pPr>
              <w:spacing w:after="120"/>
              <w:rPr>
                <w:rFonts w:ascii="Calibri" w:hAnsi="Calibri"/>
                <w:u w:val="single"/>
              </w:rPr>
            </w:pPr>
            <w:r>
              <w:rPr>
                <w:rFonts w:ascii="Calibri" w:hAnsi="Calibri"/>
                <w:u w:val="single"/>
              </w:rPr>
              <w:t>Technological developments</w:t>
            </w:r>
          </w:p>
          <w:p w14:paraId="6459F53F" w14:textId="390B47BC" w:rsidR="0099177B" w:rsidRDefault="0099177B" w:rsidP="0099177B">
            <w:pPr>
              <w:spacing w:after="120"/>
            </w:pPr>
          </w:p>
        </w:tc>
        <w:tc>
          <w:tcPr>
            <w:tcW w:w="909" w:type="pct"/>
          </w:tcPr>
          <w:p w14:paraId="19EDE698" w14:textId="287F2B28" w:rsidR="0099177B" w:rsidRDefault="0099177B" w:rsidP="0099177B">
            <w:r w:rsidRPr="007650F8">
              <w:rPr>
                <w:b/>
                <w:bCs/>
              </w:rPr>
              <w:t>Weebly</w:t>
            </w:r>
            <w:r>
              <w:t>:</w:t>
            </w:r>
          </w:p>
          <w:p w14:paraId="1017FCE3" w14:textId="77777777" w:rsidR="0099177B" w:rsidRDefault="0099177B" w:rsidP="0099177B">
            <w:r w:rsidRPr="007650F8">
              <w:rPr>
                <w:b/>
                <w:bCs/>
              </w:rPr>
              <w:t>Nelson</w:t>
            </w:r>
            <w:r>
              <w:t xml:space="preserve">: </w:t>
            </w:r>
          </w:p>
          <w:p w14:paraId="38DE879A" w14:textId="6684EB33" w:rsidR="0099177B" w:rsidRPr="00BA7DEF" w:rsidRDefault="0099177B" w:rsidP="0099177B">
            <w:r>
              <w:t>Read 154 -179</w:t>
            </w:r>
          </w:p>
          <w:p w14:paraId="4C0501C6" w14:textId="5395F2FF" w:rsidR="0099177B" w:rsidRDefault="0099177B" w:rsidP="0099177B">
            <w:r>
              <w:t>QS 6.1, 6.2, 6.3, 6.4, 6.5</w:t>
            </w:r>
          </w:p>
          <w:p w14:paraId="3A980677" w14:textId="330BB4EC" w:rsidR="0099177B" w:rsidRDefault="0099177B" w:rsidP="0099177B">
            <w:proofErr w:type="spellStart"/>
            <w:r>
              <w:t>Chpt</w:t>
            </w:r>
            <w:proofErr w:type="spellEnd"/>
            <w:r>
              <w:t xml:space="preserve"> </w:t>
            </w:r>
            <w:proofErr w:type="spellStart"/>
            <w:r>
              <w:t>Rv</w:t>
            </w:r>
            <w:proofErr w:type="spellEnd"/>
            <w:r>
              <w:t xml:space="preserve"> 6</w:t>
            </w:r>
          </w:p>
          <w:p w14:paraId="632882B2" w14:textId="77777777" w:rsidR="0099177B" w:rsidRPr="00316949" w:rsidRDefault="0099177B" w:rsidP="0099177B"/>
          <w:p w14:paraId="7721F92B" w14:textId="77777777" w:rsidR="0099177B" w:rsidRPr="007650F8" w:rsidRDefault="0099177B" w:rsidP="0099177B">
            <w:pPr>
              <w:rPr>
                <w:b/>
                <w:bCs/>
              </w:rPr>
            </w:pPr>
            <w:r w:rsidRPr="007650F8">
              <w:rPr>
                <w:b/>
                <w:bCs/>
              </w:rPr>
              <w:t>Activity Sheet:</w:t>
            </w:r>
          </w:p>
          <w:p w14:paraId="6A2267BF" w14:textId="1CC8D3A4" w:rsidR="0099177B" w:rsidRDefault="0099177B" w:rsidP="0099177B">
            <w:r>
              <w:t>6.1, 6.2, 6.3</w:t>
            </w:r>
          </w:p>
        </w:tc>
        <w:tc>
          <w:tcPr>
            <w:tcW w:w="519" w:type="pct"/>
          </w:tcPr>
          <w:p w14:paraId="394F0706" w14:textId="65628830" w:rsidR="0099177B" w:rsidRDefault="009B44A1" w:rsidP="0099177B">
            <w:r w:rsidRPr="00B70A6D">
              <w:rPr>
                <w:b/>
                <w:bCs/>
              </w:rPr>
              <w:t>Task 2</w:t>
            </w:r>
            <w:r>
              <w:t>: DNA and Inheritance Test - 5%</w:t>
            </w:r>
            <w:bookmarkStart w:id="2" w:name="_GoBack"/>
            <w:bookmarkEnd w:id="2"/>
          </w:p>
        </w:tc>
      </w:tr>
      <w:tr w:rsidR="0099177B" w14:paraId="25D18F29" w14:textId="77777777" w:rsidTr="003E1213">
        <w:tc>
          <w:tcPr>
            <w:tcW w:w="305" w:type="pct"/>
          </w:tcPr>
          <w:p w14:paraId="1A9FA9C9" w14:textId="1FFFC573" w:rsidR="0099177B" w:rsidRPr="00112215" w:rsidRDefault="0099177B" w:rsidP="0099177B">
            <w:pPr>
              <w:rPr>
                <w:b/>
                <w:bCs/>
              </w:rPr>
            </w:pPr>
            <w:r>
              <w:rPr>
                <w:b/>
                <w:bCs/>
              </w:rPr>
              <w:t xml:space="preserve">Term 1 Week </w:t>
            </w:r>
            <w:r w:rsidR="000F622D">
              <w:rPr>
                <w:b/>
                <w:bCs/>
              </w:rPr>
              <w:t>9</w:t>
            </w:r>
            <w:r>
              <w:rPr>
                <w:b/>
                <w:bCs/>
              </w:rPr>
              <w:t>-10</w:t>
            </w:r>
          </w:p>
        </w:tc>
        <w:tc>
          <w:tcPr>
            <w:tcW w:w="2363" w:type="pct"/>
            <w:gridSpan w:val="3"/>
          </w:tcPr>
          <w:p w14:paraId="212C4CF1" w14:textId="77777777" w:rsidR="0099177B" w:rsidRPr="00A01C92" w:rsidRDefault="0099177B" w:rsidP="0099177B">
            <w:pPr>
              <w:pStyle w:val="Default"/>
              <w:tabs>
                <w:tab w:val="left" w:pos="426"/>
              </w:tabs>
              <w:spacing w:before="120" w:after="120"/>
              <w:rPr>
                <w:rFonts w:cstheme="minorHAnsi"/>
                <w:color w:val="538135" w:themeColor="accent6" w:themeShade="BF"/>
                <w:lang w:eastAsia="en-US"/>
              </w:rPr>
            </w:pPr>
            <w:r w:rsidRPr="00A01C92">
              <w:rPr>
                <w:rFonts w:cstheme="minorHAnsi"/>
                <w:color w:val="538135" w:themeColor="accent6" w:themeShade="BF"/>
                <w:lang w:eastAsia="en-US"/>
              </w:rPr>
              <w:t>Natural selection occurs when selection pressures in the environment confer a selective advantage on a specific phenotype to enhance its survival and reproduction; this results in changes in allele frequency in the gene pool of a population</w:t>
            </w:r>
          </w:p>
          <w:p w14:paraId="3B906D54" w14:textId="77777777" w:rsidR="0099177B" w:rsidRPr="00A01C92" w:rsidRDefault="0099177B" w:rsidP="0099177B">
            <w:pPr>
              <w:pStyle w:val="Default"/>
              <w:tabs>
                <w:tab w:val="left" w:pos="426"/>
              </w:tabs>
              <w:spacing w:before="120" w:after="120"/>
              <w:rPr>
                <w:rFonts w:cstheme="minorHAnsi"/>
                <w:color w:val="538135" w:themeColor="accent6" w:themeShade="BF"/>
                <w:lang w:eastAsia="en-US"/>
              </w:rPr>
            </w:pPr>
            <w:r w:rsidRPr="00A01C92">
              <w:rPr>
                <w:rFonts w:cstheme="minorHAnsi"/>
                <w:color w:val="538135" w:themeColor="accent6" w:themeShade="BF"/>
                <w:lang w:eastAsia="en-US"/>
              </w:rPr>
              <w:t>In addition to environmental selection pressures, sexual selection, mutation, gene flow and genetic drift can contribute to changes in allele frequency in a population gene pool</w:t>
            </w:r>
          </w:p>
          <w:p w14:paraId="2EBEF6B3" w14:textId="77777777" w:rsidR="0099177B" w:rsidRPr="00A01C92" w:rsidRDefault="0099177B" w:rsidP="0099177B">
            <w:pPr>
              <w:pStyle w:val="Default"/>
              <w:tabs>
                <w:tab w:val="left" w:pos="426"/>
              </w:tabs>
              <w:spacing w:before="120" w:after="120"/>
              <w:rPr>
                <w:rFonts w:cstheme="minorHAnsi"/>
                <w:color w:val="538135" w:themeColor="accent6" w:themeShade="BF"/>
                <w:lang w:eastAsia="en-US"/>
              </w:rPr>
            </w:pPr>
            <w:r w:rsidRPr="00A01C92">
              <w:rPr>
                <w:rFonts w:cstheme="minorHAnsi"/>
                <w:color w:val="538135" w:themeColor="accent6" w:themeShade="BF"/>
                <w:lang w:eastAsia="en-US"/>
              </w:rPr>
              <w:t>Selective breeding (artificial selection) through the intentional reproduction of individuals with desirable characteristics results in changes in allele frequencies in the gene pools over time</w:t>
            </w:r>
          </w:p>
          <w:p w14:paraId="6F0AF9EE" w14:textId="3254FCA0" w:rsidR="0099177B" w:rsidRPr="00DA401C" w:rsidRDefault="0099177B" w:rsidP="0099177B">
            <w:pPr>
              <w:pStyle w:val="Default"/>
              <w:tabs>
                <w:tab w:val="left" w:pos="426"/>
              </w:tabs>
              <w:spacing w:before="120" w:after="120"/>
              <w:rPr>
                <w:rFonts w:cstheme="minorHAnsi"/>
                <w:color w:val="538135" w:themeColor="accent6" w:themeShade="BF"/>
                <w:lang w:eastAsia="en-US"/>
              </w:rPr>
            </w:pPr>
            <w:r w:rsidRPr="00DA401C">
              <w:rPr>
                <w:rFonts w:cstheme="minorHAnsi"/>
                <w:color w:val="538135" w:themeColor="accent6" w:themeShade="BF"/>
                <w:lang w:eastAsia="en-US"/>
              </w:rPr>
              <w:t>Speciation and macro-evolutionary changes result from an accumulation of micro-evolutionary changes over time</w:t>
            </w:r>
          </w:p>
          <w:p w14:paraId="1323158D" w14:textId="350C3F84" w:rsidR="0099177B" w:rsidRPr="00DA401C" w:rsidRDefault="0099177B" w:rsidP="0099177B">
            <w:pPr>
              <w:pStyle w:val="Default"/>
              <w:tabs>
                <w:tab w:val="left" w:pos="426"/>
              </w:tabs>
              <w:spacing w:before="120" w:after="120"/>
              <w:rPr>
                <w:rFonts w:cstheme="minorHAnsi"/>
                <w:color w:val="538135" w:themeColor="accent6" w:themeShade="BF"/>
                <w:lang w:eastAsia="en-US"/>
              </w:rPr>
            </w:pPr>
            <w:r w:rsidRPr="00DA401C">
              <w:rPr>
                <w:rFonts w:cstheme="minorHAnsi"/>
                <w:color w:val="538135" w:themeColor="accent6" w:themeShade="BF"/>
                <w:lang w:eastAsia="en-US"/>
              </w:rPr>
              <w:t>Differing selection pressures between geographically isolated populations may lead to allopatric speciation</w:t>
            </w:r>
          </w:p>
          <w:p w14:paraId="6E133CF2" w14:textId="77777777" w:rsidR="0099177B" w:rsidRDefault="0099177B" w:rsidP="0099177B">
            <w:pPr>
              <w:spacing w:before="120" w:after="120"/>
              <w:rPr>
                <w:rFonts w:ascii="Calibri" w:hAnsi="Calibri" w:cstheme="minorHAnsi"/>
                <w:color w:val="538135" w:themeColor="accent6" w:themeShade="BF"/>
                <w:sz w:val="24"/>
                <w:szCs w:val="24"/>
              </w:rPr>
            </w:pPr>
            <w:r w:rsidRPr="00DA401C">
              <w:rPr>
                <w:rFonts w:ascii="Calibri" w:hAnsi="Calibri" w:cstheme="minorHAnsi"/>
                <w:color w:val="538135" w:themeColor="accent6" w:themeShade="BF"/>
                <w:sz w:val="24"/>
                <w:szCs w:val="24"/>
              </w:rPr>
              <w:t>Populations with reduced genetic diversity face increased risk of extinction</w:t>
            </w:r>
          </w:p>
          <w:p w14:paraId="3E32C1AE" w14:textId="0A28B460" w:rsidR="006F6FEE" w:rsidRPr="006F6FEE" w:rsidRDefault="006F6FEE" w:rsidP="006F6FEE">
            <w:pPr>
              <w:pStyle w:val="Default"/>
              <w:tabs>
                <w:tab w:val="left" w:pos="426"/>
              </w:tabs>
              <w:spacing w:before="120"/>
              <w:rPr>
                <w:rFonts w:cstheme="minorHAnsi"/>
                <w:color w:val="7030A0"/>
                <w:sz w:val="22"/>
                <w:szCs w:val="22"/>
              </w:rPr>
            </w:pPr>
            <w:r w:rsidRPr="005419B3">
              <w:rPr>
                <w:rFonts w:cstheme="minorHAnsi"/>
                <w:color w:val="7030A0"/>
                <w:sz w:val="22"/>
                <w:szCs w:val="22"/>
              </w:rPr>
              <w:t>Conservation planning to maintain viable gene pools must consider: biogeography, reproductive behaviour, population dynamics.</w:t>
            </w:r>
          </w:p>
        </w:tc>
        <w:tc>
          <w:tcPr>
            <w:tcW w:w="904" w:type="pct"/>
          </w:tcPr>
          <w:p w14:paraId="4CC29031" w14:textId="77777777" w:rsidR="0099177B" w:rsidRDefault="0099177B" w:rsidP="0099177B">
            <w:pPr>
              <w:spacing w:after="120"/>
              <w:rPr>
                <w:rFonts w:ascii="Calibri" w:hAnsi="Calibri"/>
                <w:u w:val="single"/>
              </w:rPr>
            </w:pPr>
            <w:r>
              <w:rPr>
                <w:rFonts w:ascii="Calibri" w:hAnsi="Calibri"/>
                <w:u w:val="single"/>
              </w:rPr>
              <w:t>Natural selection</w:t>
            </w:r>
          </w:p>
          <w:p w14:paraId="5F227367" w14:textId="77777777" w:rsidR="0099177B" w:rsidRDefault="0099177B" w:rsidP="0099177B">
            <w:pPr>
              <w:spacing w:after="120"/>
              <w:rPr>
                <w:rFonts w:ascii="Calibri" w:hAnsi="Calibri"/>
              </w:rPr>
            </w:pPr>
            <w:r>
              <w:rPr>
                <w:rFonts w:ascii="Calibri" w:hAnsi="Calibri"/>
              </w:rPr>
              <w:t>Sources of variation</w:t>
            </w:r>
          </w:p>
          <w:p w14:paraId="47B21AD2" w14:textId="77777777" w:rsidR="0099177B" w:rsidRDefault="0099177B" w:rsidP="0099177B">
            <w:pPr>
              <w:spacing w:after="120"/>
              <w:rPr>
                <w:rFonts w:ascii="Calibri" w:hAnsi="Calibri"/>
              </w:rPr>
            </w:pPr>
            <w:r>
              <w:rPr>
                <w:rFonts w:ascii="Calibri" w:hAnsi="Calibri"/>
              </w:rPr>
              <w:t>Natural selection</w:t>
            </w:r>
          </w:p>
          <w:p w14:paraId="16BBD36B" w14:textId="77777777" w:rsidR="0099177B" w:rsidRDefault="0099177B" w:rsidP="0099177B">
            <w:pPr>
              <w:spacing w:after="120"/>
              <w:rPr>
                <w:rFonts w:ascii="Calibri" w:hAnsi="Calibri"/>
              </w:rPr>
            </w:pPr>
            <w:r>
              <w:rPr>
                <w:rFonts w:ascii="Calibri" w:hAnsi="Calibri"/>
              </w:rPr>
              <w:t>Gene flow</w:t>
            </w:r>
          </w:p>
          <w:p w14:paraId="3EAA5D47" w14:textId="77777777" w:rsidR="0099177B" w:rsidRDefault="0099177B" w:rsidP="0099177B">
            <w:pPr>
              <w:spacing w:after="120"/>
              <w:rPr>
                <w:rFonts w:ascii="Calibri" w:hAnsi="Calibri"/>
              </w:rPr>
            </w:pPr>
            <w:r>
              <w:rPr>
                <w:rFonts w:ascii="Calibri" w:hAnsi="Calibri"/>
              </w:rPr>
              <w:t>Genetic drift</w:t>
            </w:r>
          </w:p>
          <w:p w14:paraId="28C9497B" w14:textId="77777777" w:rsidR="0099177B" w:rsidRDefault="0099177B" w:rsidP="0099177B">
            <w:pPr>
              <w:spacing w:after="120"/>
              <w:rPr>
                <w:rFonts w:ascii="Calibri" w:hAnsi="Calibri"/>
              </w:rPr>
            </w:pPr>
            <w:r>
              <w:rPr>
                <w:rFonts w:ascii="Calibri" w:hAnsi="Calibri"/>
              </w:rPr>
              <w:t>Artificial selection</w:t>
            </w:r>
          </w:p>
          <w:p w14:paraId="7EB7B6D7" w14:textId="77777777" w:rsidR="0099177B" w:rsidRDefault="0099177B" w:rsidP="0099177B"/>
          <w:p w14:paraId="52BDF347" w14:textId="77777777" w:rsidR="0099177B" w:rsidRDefault="0099177B" w:rsidP="0099177B">
            <w:pPr>
              <w:spacing w:after="120"/>
              <w:rPr>
                <w:rFonts w:ascii="Calibri" w:hAnsi="Calibri"/>
                <w:u w:val="single"/>
              </w:rPr>
            </w:pPr>
            <w:r>
              <w:rPr>
                <w:rFonts w:ascii="Calibri" w:hAnsi="Calibri"/>
                <w:u w:val="single"/>
              </w:rPr>
              <w:t>Speciation</w:t>
            </w:r>
          </w:p>
          <w:p w14:paraId="5C2ACE99" w14:textId="77777777" w:rsidR="0099177B" w:rsidRDefault="0099177B" w:rsidP="0099177B">
            <w:pPr>
              <w:spacing w:after="120"/>
              <w:rPr>
                <w:rFonts w:ascii="Calibri" w:hAnsi="Calibri"/>
              </w:rPr>
            </w:pPr>
            <w:r>
              <w:rPr>
                <w:rFonts w:ascii="Calibri" w:hAnsi="Calibri"/>
              </w:rPr>
              <w:t>Causes</w:t>
            </w:r>
          </w:p>
          <w:p w14:paraId="71449B52" w14:textId="77777777" w:rsidR="0099177B" w:rsidRDefault="0099177B" w:rsidP="0099177B">
            <w:pPr>
              <w:spacing w:after="120"/>
              <w:rPr>
                <w:rFonts w:ascii="Calibri" w:hAnsi="Calibri"/>
              </w:rPr>
            </w:pPr>
            <w:r>
              <w:rPr>
                <w:rFonts w:ascii="Calibri" w:hAnsi="Calibri"/>
              </w:rPr>
              <w:t>Allopatric speciation</w:t>
            </w:r>
          </w:p>
          <w:p w14:paraId="70078D86" w14:textId="77777777" w:rsidR="0099177B" w:rsidRDefault="0099177B" w:rsidP="0099177B">
            <w:pPr>
              <w:spacing w:after="120"/>
              <w:rPr>
                <w:rFonts w:ascii="Calibri" w:hAnsi="Calibri"/>
              </w:rPr>
            </w:pPr>
            <w:r>
              <w:rPr>
                <w:rFonts w:ascii="Calibri" w:hAnsi="Calibri"/>
              </w:rPr>
              <w:t>Examples of speciation</w:t>
            </w:r>
          </w:p>
          <w:p w14:paraId="6CCD4DE1" w14:textId="77777777" w:rsidR="0099177B" w:rsidRDefault="0099177B" w:rsidP="0099177B">
            <w:pPr>
              <w:spacing w:after="120"/>
              <w:rPr>
                <w:rFonts w:ascii="Calibri" w:hAnsi="Calibri"/>
              </w:rPr>
            </w:pPr>
            <w:r>
              <w:rPr>
                <w:rFonts w:ascii="Calibri" w:hAnsi="Calibri"/>
              </w:rPr>
              <w:t>Convergent evolution</w:t>
            </w:r>
          </w:p>
          <w:p w14:paraId="1B31A8DA" w14:textId="77777777" w:rsidR="0099177B" w:rsidRDefault="0099177B" w:rsidP="0099177B">
            <w:pPr>
              <w:spacing w:after="120"/>
              <w:rPr>
                <w:rFonts w:ascii="Calibri" w:hAnsi="Calibri"/>
              </w:rPr>
            </w:pPr>
            <w:r>
              <w:rPr>
                <w:rFonts w:ascii="Calibri" w:hAnsi="Calibri"/>
              </w:rPr>
              <w:t>Divergent evolution</w:t>
            </w:r>
          </w:p>
          <w:p w14:paraId="34DADF36" w14:textId="22BE6F11" w:rsidR="0099177B" w:rsidRDefault="0099177B" w:rsidP="0099177B"/>
        </w:tc>
        <w:tc>
          <w:tcPr>
            <w:tcW w:w="909" w:type="pct"/>
          </w:tcPr>
          <w:p w14:paraId="3FC8073C" w14:textId="77777777" w:rsidR="0099177B" w:rsidRDefault="0099177B" w:rsidP="0099177B">
            <w:r w:rsidRPr="007650F8">
              <w:rPr>
                <w:b/>
                <w:bCs/>
              </w:rPr>
              <w:t>Weebly</w:t>
            </w:r>
            <w:r>
              <w:t>:</w:t>
            </w:r>
          </w:p>
          <w:p w14:paraId="77CA57D8" w14:textId="77777777" w:rsidR="0099177B" w:rsidRDefault="0099177B" w:rsidP="0099177B">
            <w:r w:rsidRPr="007650F8">
              <w:rPr>
                <w:b/>
                <w:bCs/>
              </w:rPr>
              <w:t>Nelson</w:t>
            </w:r>
            <w:r>
              <w:t xml:space="preserve">: </w:t>
            </w:r>
          </w:p>
          <w:p w14:paraId="2898EB83" w14:textId="32E6221C" w:rsidR="0099177B" w:rsidRPr="00BA7DEF" w:rsidRDefault="0099177B" w:rsidP="0099177B">
            <w:r>
              <w:t>Read 184 -204</w:t>
            </w:r>
          </w:p>
          <w:p w14:paraId="0D8FC5C1" w14:textId="39B1649F" w:rsidR="0099177B" w:rsidRDefault="0099177B" w:rsidP="0099177B">
            <w:r>
              <w:t>QS 7.1, 7.2, 7.3, 7.4, 7.5</w:t>
            </w:r>
          </w:p>
          <w:p w14:paraId="5FA22353" w14:textId="49543634" w:rsidR="0099177B" w:rsidRDefault="0099177B" w:rsidP="0099177B">
            <w:proofErr w:type="spellStart"/>
            <w:r>
              <w:t>Chpt</w:t>
            </w:r>
            <w:proofErr w:type="spellEnd"/>
            <w:r>
              <w:t xml:space="preserve"> </w:t>
            </w:r>
            <w:proofErr w:type="spellStart"/>
            <w:r>
              <w:t>Rv</w:t>
            </w:r>
            <w:proofErr w:type="spellEnd"/>
            <w:r>
              <w:t xml:space="preserve"> 7</w:t>
            </w:r>
          </w:p>
          <w:p w14:paraId="6A32196A" w14:textId="77777777" w:rsidR="0099177B" w:rsidRPr="00316949" w:rsidRDefault="0099177B" w:rsidP="0099177B"/>
          <w:p w14:paraId="1F05F7CA" w14:textId="77777777" w:rsidR="0099177B" w:rsidRPr="007650F8" w:rsidRDefault="0099177B" w:rsidP="0099177B">
            <w:pPr>
              <w:rPr>
                <w:b/>
                <w:bCs/>
              </w:rPr>
            </w:pPr>
            <w:r w:rsidRPr="007650F8">
              <w:rPr>
                <w:b/>
                <w:bCs/>
              </w:rPr>
              <w:t>Activity Sheet:</w:t>
            </w:r>
          </w:p>
          <w:p w14:paraId="4BB1F667" w14:textId="73B75154" w:rsidR="0099177B" w:rsidRDefault="0099177B" w:rsidP="0099177B">
            <w:r>
              <w:t>7.1, 7.2, 7.3</w:t>
            </w:r>
          </w:p>
        </w:tc>
        <w:tc>
          <w:tcPr>
            <w:tcW w:w="519" w:type="pct"/>
          </w:tcPr>
          <w:p w14:paraId="23C018D2" w14:textId="1955CE06" w:rsidR="0099177B" w:rsidRDefault="0099177B" w:rsidP="0099177B">
            <w:r w:rsidRPr="005D7C1D">
              <w:rPr>
                <w:b/>
                <w:bCs/>
              </w:rPr>
              <w:t>Task 3:</w:t>
            </w:r>
            <w:r>
              <w:t xml:space="preserve"> Fossils and Evolution Extended Response – 5%</w:t>
            </w:r>
          </w:p>
          <w:p w14:paraId="05799EE6" w14:textId="5C28C951" w:rsidR="0099177B" w:rsidRDefault="0099177B" w:rsidP="0099177B"/>
        </w:tc>
      </w:tr>
      <w:tr w:rsidR="0099177B" w14:paraId="6201AC3E" w14:textId="77777777" w:rsidTr="003E1213">
        <w:tc>
          <w:tcPr>
            <w:tcW w:w="305" w:type="pct"/>
          </w:tcPr>
          <w:p w14:paraId="5C6FEDB2" w14:textId="0B09EE87" w:rsidR="0099177B" w:rsidRPr="00112215" w:rsidRDefault="0099177B" w:rsidP="0099177B">
            <w:pPr>
              <w:rPr>
                <w:b/>
                <w:bCs/>
              </w:rPr>
            </w:pPr>
            <w:r>
              <w:rPr>
                <w:b/>
                <w:bCs/>
              </w:rPr>
              <w:t xml:space="preserve">Term 2 Week </w:t>
            </w:r>
            <w:r w:rsidRPr="00112215">
              <w:rPr>
                <w:b/>
                <w:bCs/>
              </w:rPr>
              <w:t>1</w:t>
            </w:r>
          </w:p>
        </w:tc>
        <w:tc>
          <w:tcPr>
            <w:tcW w:w="2363" w:type="pct"/>
            <w:gridSpan w:val="3"/>
          </w:tcPr>
          <w:p w14:paraId="4F1A5962" w14:textId="77777777" w:rsidR="0099177B" w:rsidRPr="00FA2938" w:rsidRDefault="0099177B" w:rsidP="0099177B">
            <w:pPr>
              <w:pStyle w:val="Default"/>
              <w:tabs>
                <w:tab w:val="left" w:pos="426"/>
              </w:tabs>
              <w:spacing w:before="120"/>
              <w:rPr>
                <w:rFonts w:cstheme="minorHAnsi"/>
                <w:color w:val="7030A0"/>
                <w:sz w:val="22"/>
                <w:szCs w:val="22"/>
              </w:rPr>
            </w:pPr>
            <w:r w:rsidRPr="00FA2938">
              <w:rPr>
                <w:rFonts w:cstheme="minorHAnsi"/>
                <w:color w:val="7030A0"/>
                <w:sz w:val="22"/>
                <w:szCs w:val="22"/>
              </w:rPr>
              <w:t>Using transgenic organisms may have adverse effects on genetic diversity and the environment, including</w:t>
            </w:r>
          </w:p>
          <w:p w14:paraId="40E3F645" w14:textId="77777777" w:rsidR="0099177B" w:rsidRPr="00FA2938" w:rsidRDefault="0099177B" w:rsidP="0099177B">
            <w:pPr>
              <w:pStyle w:val="Default"/>
              <w:widowControl/>
              <w:numPr>
                <w:ilvl w:val="0"/>
                <w:numId w:val="12"/>
              </w:numPr>
              <w:autoSpaceDE/>
              <w:adjustRightInd/>
              <w:ind w:left="316" w:hanging="141"/>
              <w:rPr>
                <w:rFonts w:cstheme="minorHAnsi"/>
                <w:color w:val="7030A0"/>
                <w:sz w:val="22"/>
                <w:szCs w:val="22"/>
              </w:rPr>
            </w:pPr>
            <w:r w:rsidRPr="00FA2938">
              <w:rPr>
                <w:rFonts w:cstheme="minorHAnsi"/>
                <w:color w:val="7030A0"/>
                <w:sz w:val="22"/>
                <w:szCs w:val="22"/>
              </w:rPr>
              <w:t>the effects on non-target organisms</w:t>
            </w:r>
          </w:p>
          <w:p w14:paraId="44B9ED08" w14:textId="77777777" w:rsidR="0099177B" w:rsidRDefault="0099177B" w:rsidP="0099177B">
            <w:pPr>
              <w:pStyle w:val="Default"/>
              <w:widowControl/>
              <w:numPr>
                <w:ilvl w:val="0"/>
                <w:numId w:val="12"/>
              </w:numPr>
              <w:autoSpaceDE/>
              <w:adjustRightInd/>
              <w:ind w:left="316" w:hanging="141"/>
              <w:rPr>
                <w:rFonts w:cstheme="minorHAnsi"/>
                <w:color w:val="7030A0"/>
                <w:sz w:val="22"/>
                <w:szCs w:val="22"/>
              </w:rPr>
            </w:pPr>
            <w:r w:rsidRPr="00FA2938">
              <w:rPr>
                <w:rFonts w:cstheme="minorHAnsi"/>
                <w:color w:val="7030A0"/>
                <w:sz w:val="22"/>
                <w:szCs w:val="22"/>
              </w:rPr>
              <w:t>more rapid evolution of pesticide-resistant species</w:t>
            </w:r>
          </w:p>
          <w:p w14:paraId="3DF7F7B1" w14:textId="5A02BE46" w:rsidR="0099177B" w:rsidRDefault="0099177B" w:rsidP="0099177B">
            <w:pPr>
              <w:pStyle w:val="Default"/>
              <w:widowControl/>
              <w:numPr>
                <w:ilvl w:val="0"/>
                <w:numId w:val="12"/>
              </w:numPr>
              <w:autoSpaceDE/>
              <w:adjustRightInd/>
              <w:ind w:left="316" w:hanging="141"/>
              <w:rPr>
                <w:rFonts w:cstheme="minorHAnsi"/>
                <w:color w:val="7030A0"/>
                <w:sz w:val="22"/>
                <w:szCs w:val="22"/>
              </w:rPr>
            </w:pPr>
            <w:r>
              <w:rPr>
                <w:rFonts w:cstheme="minorHAnsi"/>
                <w:color w:val="7030A0"/>
                <w:sz w:val="22"/>
                <w:szCs w:val="22"/>
              </w:rPr>
              <w:t>t</w:t>
            </w:r>
            <w:r w:rsidRPr="00665656">
              <w:rPr>
                <w:rFonts w:cstheme="minorHAnsi"/>
                <w:color w:val="7030A0"/>
                <w:sz w:val="22"/>
                <w:szCs w:val="22"/>
              </w:rPr>
              <w:t>he possibility of gene flow from crop species to weed species resulting in the emergence of ‘super weeds’</w:t>
            </w:r>
          </w:p>
          <w:p w14:paraId="6DDCC6FD" w14:textId="77777777" w:rsidR="0099177B" w:rsidRPr="00FA2938" w:rsidRDefault="0099177B" w:rsidP="0099177B">
            <w:pPr>
              <w:pStyle w:val="Default"/>
              <w:widowControl/>
              <w:autoSpaceDE/>
              <w:adjustRightInd/>
              <w:spacing w:after="120"/>
              <w:ind w:left="316"/>
              <w:rPr>
                <w:rFonts w:cstheme="minorHAnsi"/>
                <w:color w:val="7030A0"/>
                <w:sz w:val="22"/>
                <w:szCs w:val="22"/>
              </w:rPr>
            </w:pPr>
          </w:p>
          <w:p w14:paraId="734591FF" w14:textId="77777777" w:rsidR="0099177B" w:rsidRDefault="0099177B" w:rsidP="0099177B">
            <w:pPr>
              <w:pStyle w:val="Default"/>
              <w:tabs>
                <w:tab w:val="left" w:pos="426"/>
              </w:tabs>
              <w:spacing w:before="120" w:after="120"/>
              <w:rPr>
                <w:rFonts w:cstheme="minorHAnsi"/>
                <w:color w:val="7030A0"/>
                <w:sz w:val="22"/>
                <w:szCs w:val="22"/>
              </w:rPr>
            </w:pPr>
            <w:r w:rsidRPr="00FA2938">
              <w:rPr>
                <w:rFonts w:cstheme="minorHAnsi"/>
                <w:color w:val="7030A0"/>
                <w:sz w:val="22"/>
                <w:szCs w:val="22"/>
              </w:rPr>
              <w:t>Technological developments in the fields of comparative genomics, comparative biochemistry and bioinformatics have enabled identification of further evidence for evolutionary relationships</w:t>
            </w:r>
          </w:p>
          <w:p w14:paraId="0ED615D2" w14:textId="231E64CA" w:rsidR="0099177B" w:rsidRPr="002043D4" w:rsidRDefault="0099177B" w:rsidP="0099177B">
            <w:pPr>
              <w:pStyle w:val="Default"/>
              <w:tabs>
                <w:tab w:val="left" w:pos="426"/>
              </w:tabs>
              <w:spacing w:before="120" w:after="120"/>
              <w:rPr>
                <w:rFonts w:cstheme="minorHAnsi"/>
                <w:color w:val="7030A0"/>
                <w:sz w:val="22"/>
                <w:szCs w:val="22"/>
              </w:rPr>
            </w:pPr>
            <w:r>
              <w:rPr>
                <w:rFonts w:asciiTheme="majorHAnsi" w:hAnsiTheme="majorHAnsi"/>
                <w:color w:val="1F4E79" w:themeColor="accent5" w:themeShade="80"/>
              </w:rPr>
              <w:t>C</w:t>
            </w:r>
            <w:r w:rsidRPr="001069E9">
              <w:rPr>
                <w:rFonts w:asciiTheme="majorHAnsi" w:hAnsiTheme="majorHAnsi"/>
                <w:color w:val="1F4E79" w:themeColor="accent5" w:themeShade="80"/>
              </w:rPr>
              <w:t>ommunicate to specific audiences and for specific purposes using appropriate language, nomenclature, genres and modes, including scientific reports</w:t>
            </w:r>
          </w:p>
        </w:tc>
        <w:tc>
          <w:tcPr>
            <w:tcW w:w="904" w:type="pct"/>
          </w:tcPr>
          <w:p w14:paraId="6356D03D" w14:textId="4CC47CE8" w:rsidR="0099177B" w:rsidRDefault="0099177B" w:rsidP="0099177B">
            <w:pPr>
              <w:spacing w:after="120"/>
              <w:rPr>
                <w:rFonts w:ascii="Calibri" w:hAnsi="Calibri"/>
                <w:u w:val="single"/>
              </w:rPr>
            </w:pPr>
            <w:r>
              <w:rPr>
                <w:rFonts w:ascii="Calibri" w:hAnsi="Calibri"/>
                <w:u w:val="single"/>
              </w:rPr>
              <w:t>Task 4: First Lesson</w:t>
            </w:r>
          </w:p>
          <w:p w14:paraId="7B1EF083" w14:textId="64A27BD6" w:rsidR="0099177B" w:rsidRPr="0092509C" w:rsidRDefault="0099177B" w:rsidP="0099177B">
            <w:pPr>
              <w:spacing w:after="120"/>
              <w:rPr>
                <w:rFonts w:ascii="Calibri" w:hAnsi="Calibri"/>
              </w:rPr>
            </w:pPr>
            <w:r w:rsidRPr="0092509C">
              <w:rPr>
                <w:rFonts w:ascii="Calibri" w:hAnsi="Calibri"/>
              </w:rPr>
              <w:t>Case-Stud</w:t>
            </w:r>
            <w:r>
              <w:rPr>
                <w:rFonts w:ascii="Calibri" w:hAnsi="Calibri"/>
              </w:rPr>
              <w:t>ies</w:t>
            </w:r>
            <w:r w:rsidRPr="0092509C">
              <w:rPr>
                <w:rFonts w:ascii="Calibri" w:hAnsi="Calibri"/>
              </w:rPr>
              <w:t>:</w:t>
            </w:r>
          </w:p>
          <w:p w14:paraId="29A0DB31" w14:textId="5097C865" w:rsidR="0099177B" w:rsidRPr="000B7871" w:rsidRDefault="0099177B" w:rsidP="0099177B">
            <w:pPr>
              <w:pStyle w:val="ListParagraph"/>
              <w:numPr>
                <w:ilvl w:val="0"/>
                <w:numId w:val="27"/>
              </w:numPr>
              <w:spacing w:after="120"/>
              <w:rPr>
                <w:rFonts w:ascii="Calibri" w:hAnsi="Calibri"/>
              </w:rPr>
            </w:pPr>
            <w:r>
              <w:rPr>
                <w:rFonts w:ascii="Calibri" w:hAnsi="Calibri"/>
              </w:rPr>
              <w:t xml:space="preserve">Biotechnology &amp; genetics in </w:t>
            </w:r>
            <w:r w:rsidRPr="000B7871">
              <w:rPr>
                <w:rFonts w:ascii="Calibri" w:hAnsi="Calibri"/>
              </w:rPr>
              <w:t xml:space="preserve">Environmental </w:t>
            </w:r>
            <w:r>
              <w:rPr>
                <w:rFonts w:ascii="Calibri" w:hAnsi="Calibri"/>
              </w:rPr>
              <w:t>C</w:t>
            </w:r>
            <w:r w:rsidRPr="000B7871">
              <w:rPr>
                <w:rFonts w:ascii="Calibri" w:hAnsi="Calibri"/>
              </w:rPr>
              <w:t>onservation</w:t>
            </w:r>
          </w:p>
          <w:p w14:paraId="21A8482D" w14:textId="0BDCE165" w:rsidR="0099177B" w:rsidRPr="0092509C" w:rsidRDefault="0099177B" w:rsidP="0099177B">
            <w:pPr>
              <w:pStyle w:val="ListParagraph"/>
              <w:numPr>
                <w:ilvl w:val="0"/>
                <w:numId w:val="27"/>
              </w:numPr>
            </w:pPr>
            <w:r>
              <w:t xml:space="preserve">Biotechnology and Genetics in </w:t>
            </w:r>
            <w:r w:rsidRPr="0092509C">
              <w:t>Sustainable Agriculture</w:t>
            </w:r>
          </w:p>
          <w:p w14:paraId="6164B093" w14:textId="2713120D" w:rsidR="0099177B" w:rsidRPr="00DC1749" w:rsidRDefault="0099177B" w:rsidP="0099177B">
            <w:pPr>
              <w:rPr>
                <w:u w:val="single"/>
              </w:rPr>
            </w:pPr>
          </w:p>
        </w:tc>
        <w:tc>
          <w:tcPr>
            <w:tcW w:w="909" w:type="pct"/>
          </w:tcPr>
          <w:p w14:paraId="6ED6DB0E" w14:textId="77777777" w:rsidR="0099177B" w:rsidRDefault="0099177B" w:rsidP="0099177B"/>
        </w:tc>
        <w:tc>
          <w:tcPr>
            <w:tcW w:w="519" w:type="pct"/>
          </w:tcPr>
          <w:p w14:paraId="3643CC4E" w14:textId="7B2D50B0" w:rsidR="0099177B" w:rsidRDefault="0099177B" w:rsidP="0099177B">
            <w:r w:rsidRPr="00F36F16">
              <w:rPr>
                <w:b/>
                <w:bCs/>
              </w:rPr>
              <w:t>Task 4:</w:t>
            </w:r>
            <w:r>
              <w:t xml:space="preserve"> Continuity of Life Test - 5%</w:t>
            </w:r>
          </w:p>
        </w:tc>
      </w:tr>
      <w:tr w:rsidR="0099177B" w14:paraId="656B53B1" w14:textId="77777777" w:rsidTr="003E1213">
        <w:tc>
          <w:tcPr>
            <w:tcW w:w="305" w:type="pct"/>
          </w:tcPr>
          <w:p w14:paraId="0E8E1D90" w14:textId="2B253A91" w:rsidR="0099177B" w:rsidRPr="00112215" w:rsidRDefault="0099177B" w:rsidP="0099177B">
            <w:pPr>
              <w:rPr>
                <w:b/>
                <w:bCs/>
              </w:rPr>
            </w:pPr>
            <w:r>
              <w:rPr>
                <w:b/>
                <w:bCs/>
              </w:rPr>
              <w:t xml:space="preserve">Term 2 Week </w:t>
            </w:r>
            <w:r w:rsidRPr="00112215">
              <w:rPr>
                <w:b/>
                <w:bCs/>
              </w:rPr>
              <w:t>2</w:t>
            </w:r>
          </w:p>
        </w:tc>
        <w:tc>
          <w:tcPr>
            <w:tcW w:w="2363" w:type="pct"/>
            <w:gridSpan w:val="3"/>
          </w:tcPr>
          <w:p w14:paraId="3D3F9815" w14:textId="77777777" w:rsidR="0099177B" w:rsidRPr="001069E9" w:rsidRDefault="0099177B" w:rsidP="0099177B">
            <w:pPr>
              <w:spacing w:before="120" w:after="120"/>
              <w:rPr>
                <w:rFonts w:asciiTheme="majorHAnsi" w:hAnsiTheme="majorHAnsi"/>
                <w:color w:val="1F4E79" w:themeColor="accent5" w:themeShade="80"/>
                <w:sz w:val="24"/>
                <w:szCs w:val="24"/>
              </w:rPr>
            </w:pPr>
            <w:r>
              <w:rPr>
                <w:rFonts w:asciiTheme="majorHAnsi" w:hAnsiTheme="majorHAnsi"/>
                <w:color w:val="1F4E79" w:themeColor="accent5" w:themeShade="80"/>
                <w:sz w:val="24"/>
                <w:szCs w:val="24"/>
              </w:rPr>
              <w:t>R</w:t>
            </w:r>
            <w:r w:rsidRPr="001069E9">
              <w:rPr>
                <w:rFonts w:asciiTheme="majorHAnsi" w:hAnsiTheme="majorHAnsi"/>
                <w:color w:val="1F4E79" w:themeColor="accent5" w:themeShade="80"/>
                <w:sz w:val="24"/>
                <w:szCs w:val="24"/>
              </w:rPr>
              <w:t>epresent data in meaningful and useful ways, including the use of mean, median, range and probability; organise and analyse data to identify trends, patterns and relationships; discuss the ways in which measurement error, instrumental accuracy, the nature of the procedure and the sample size may influence uncertainty and limitations in data; and select, synthesise and use evidence to make and justify conclusions</w:t>
            </w:r>
          </w:p>
          <w:p w14:paraId="68DF499F" w14:textId="5630D587" w:rsidR="0099177B" w:rsidRPr="00FA2938" w:rsidRDefault="0099177B" w:rsidP="0099177B">
            <w:pPr>
              <w:spacing w:before="120" w:after="120"/>
              <w:rPr>
                <w:rFonts w:asciiTheme="majorHAnsi" w:hAnsiTheme="majorHAnsi"/>
                <w:color w:val="1F4E79" w:themeColor="accent5" w:themeShade="80"/>
                <w:sz w:val="24"/>
                <w:szCs w:val="24"/>
              </w:rPr>
            </w:pPr>
            <w:r>
              <w:rPr>
                <w:rFonts w:asciiTheme="majorHAnsi" w:hAnsiTheme="majorHAnsi"/>
                <w:color w:val="1F4E79" w:themeColor="accent5" w:themeShade="80"/>
                <w:sz w:val="24"/>
                <w:szCs w:val="24"/>
              </w:rPr>
              <w:t>D</w:t>
            </w:r>
            <w:r w:rsidRPr="001069E9">
              <w:rPr>
                <w:rFonts w:asciiTheme="majorHAnsi" w:hAnsiTheme="majorHAnsi"/>
                <w:color w:val="1F4E79" w:themeColor="accent5" w:themeShade="80"/>
                <w:sz w:val="24"/>
                <w:szCs w:val="24"/>
              </w:rPr>
              <w:t>esign investigations, including the procedure(s) to be followed, the materials required, and the type and amount of primary and/or secondary data to be collected; conduct risk assessments; and consider research ethics, including animal ethics</w:t>
            </w:r>
          </w:p>
        </w:tc>
        <w:tc>
          <w:tcPr>
            <w:tcW w:w="904" w:type="pct"/>
          </w:tcPr>
          <w:p w14:paraId="18104B85" w14:textId="77777777" w:rsidR="0099177B" w:rsidRDefault="0099177B" w:rsidP="0099177B">
            <w:r>
              <w:t>Science Inquiry Skills &amp; Genetics Revision</w:t>
            </w:r>
          </w:p>
          <w:p w14:paraId="31FE1BEC" w14:textId="77777777" w:rsidR="0099177B" w:rsidRDefault="0099177B" w:rsidP="0099177B"/>
          <w:p w14:paraId="77618FC9" w14:textId="3AD5A4D8" w:rsidR="0099177B" w:rsidRDefault="0099177B" w:rsidP="0099177B">
            <w:r>
              <w:t>Visualising Chromosomes</w:t>
            </w:r>
          </w:p>
          <w:p w14:paraId="09D03F6E" w14:textId="6983AC59" w:rsidR="0099177B" w:rsidRDefault="0099177B" w:rsidP="0099177B"/>
        </w:tc>
        <w:tc>
          <w:tcPr>
            <w:tcW w:w="909" w:type="pct"/>
          </w:tcPr>
          <w:p w14:paraId="19286253" w14:textId="77777777" w:rsidR="0099177B" w:rsidRDefault="0099177B" w:rsidP="0099177B">
            <w:r>
              <w:t>Read Chapter 14</w:t>
            </w:r>
          </w:p>
          <w:p w14:paraId="151E051A" w14:textId="77777777" w:rsidR="0099177B" w:rsidRDefault="0099177B" w:rsidP="0099177B"/>
        </w:tc>
        <w:tc>
          <w:tcPr>
            <w:tcW w:w="519" w:type="pct"/>
          </w:tcPr>
          <w:p w14:paraId="62A81646" w14:textId="299C6751" w:rsidR="0099177B" w:rsidRDefault="0099177B" w:rsidP="0099177B"/>
        </w:tc>
      </w:tr>
      <w:tr w:rsidR="0099177B" w14:paraId="3D69D5A3" w14:textId="77777777" w:rsidTr="003E1213">
        <w:tc>
          <w:tcPr>
            <w:tcW w:w="305" w:type="pct"/>
          </w:tcPr>
          <w:p w14:paraId="632E613C" w14:textId="3A6FEABB" w:rsidR="0099177B" w:rsidRPr="00112215" w:rsidRDefault="0099177B" w:rsidP="0099177B">
            <w:pPr>
              <w:rPr>
                <w:b/>
                <w:bCs/>
              </w:rPr>
            </w:pPr>
            <w:r>
              <w:rPr>
                <w:b/>
                <w:bCs/>
              </w:rPr>
              <w:t xml:space="preserve">Term 2 Week </w:t>
            </w:r>
            <w:r w:rsidRPr="00112215">
              <w:rPr>
                <w:b/>
                <w:bCs/>
              </w:rPr>
              <w:t>3</w:t>
            </w:r>
          </w:p>
          <w:p w14:paraId="77DA0940" w14:textId="57BB99DB" w:rsidR="0099177B" w:rsidRPr="00112215" w:rsidRDefault="0099177B" w:rsidP="0099177B">
            <w:pPr>
              <w:rPr>
                <w:b/>
                <w:bCs/>
              </w:rPr>
            </w:pPr>
            <w:r w:rsidRPr="00112215">
              <w:rPr>
                <w:b/>
                <w:bCs/>
              </w:rPr>
              <w:t>(AFW)</w:t>
            </w:r>
          </w:p>
        </w:tc>
        <w:tc>
          <w:tcPr>
            <w:tcW w:w="2363" w:type="pct"/>
            <w:gridSpan w:val="3"/>
          </w:tcPr>
          <w:p w14:paraId="45B5BE1A" w14:textId="6FC2501E" w:rsidR="0099177B" w:rsidRDefault="0099177B" w:rsidP="0099177B">
            <w:r>
              <w:t>Exam Revision</w:t>
            </w:r>
          </w:p>
        </w:tc>
        <w:tc>
          <w:tcPr>
            <w:tcW w:w="904" w:type="pct"/>
          </w:tcPr>
          <w:p w14:paraId="171759F1" w14:textId="133DD234" w:rsidR="0099177B" w:rsidRDefault="0099177B" w:rsidP="0099177B"/>
        </w:tc>
        <w:tc>
          <w:tcPr>
            <w:tcW w:w="909" w:type="pct"/>
          </w:tcPr>
          <w:p w14:paraId="75E22ECB" w14:textId="77777777" w:rsidR="0099177B" w:rsidRDefault="0099177B" w:rsidP="0099177B"/>
        </w:tc>
        <w:tc>
          <w:tcPr>
            <w:tcW w:w="519" w:type="pct"/>
          </w:tcPr>
          <w:p w14:paraId="46517106" w14:textId="77777777" w:rsidR="0099177B" w:rsidRDefault="0099177B" w:rsidP="0099177B"/>
        </w:tc>
      </w:tr>
      <w:tr w:rsidR="0099177B" w14:paraId="54727812" w14:textId="77777777" w:rsidTr="003E1213">
        <w:tc>
          <w:tcPr>
            <w:tcW w:w="305" w:type="pct"/>
          </w:tcPr>
          <w:p w14:paraId="419549AE" w14:textId="40748794" w:rsidR="0099177B" w:rsidRPr="00112215" w:rsidRDefault="0099177B" w:rsidP="0099177B">
            <w:pPr>
              <w:rPr>
                <w:b/>
                <w:bCs/>
              </w:rPr>
            </w:pPr>
            <w:r>
              <w:rPr>
                <w:b/>
                <w:bCs/>
              </w:rPr>
              <w:t xml:space="preserve">Term 2 Week </w:t>
            </w:r>
            <w:r w:rsidRPr="00112215">
              <w:rPr>
                <w:b/>
                <w:bCs/>
              </w:rPr>
              <w:t>4 -</w:t>
            </w:r>
            <w:r>
              <w:rPr>
                <w:b/>
                <w:bCs/>
              </w:rPr>
              <w:t xml:space="preserve"> </w:t>
            </w:r>
            <w:r w:rsidRPr="00112215">
              <w:rPr>
                <w:b/>
                <w:bCs/>
              </w:rPr>
              <w:t>5</w:t>
            </w:r>
          </w:p>
          <w:p w14:paraId="578D698F" w14:textId="4FB6FEEC" w:rsidR="0099177B" w:rsidRPr="00112215" w:rsidRDefault="0099177B" w:rsidP="0099177B">
            <w:pPr>
              <w:rPr>
                <w:b/>
                <w:bCs/>
              </w:rPr>
            </w:pPr>
            <w:r w:rsidRPr="00112215">
              <w:rPr>
                <w:b/>
                <w:bCs/>
              </w:rPr>
              <w:t>(Exams)</w:t>
            </w:r>
          </w:p>
        </w:tc>
        <w:tc>
          <w:tcPr>
            <w:tcW w:w="2363" w:type="pct"/>
            <w:gridSpan w:val="3"/>
          </w:tcPr>
          <w:p w14:paraId="2C0773E4" w14:textId="79CAD06E" w:rsidR="0099177B" w:rsidRDefault="0099177B" w:rsidP="0099177B">
            <w:r>
              <w:t>Exams &amp; Year 12 Retreat</w:t>
            </w:r>
          </w:p>
        </w:tc>
        <w:tc>
          <w:tcPr>
            <w:tcW w:w="904" w:type="pct"/>
          </w:tcPr>
          <w:p w14:paraId="08E910BB" w14:textId="00E6A9A9" w:rsidR="0099177B" w:rsidRDefault="0099177B" w:rsidP="0099177B"/>
        </w:tc>
        <w:tc>
          <w:tcPr>
            <w:tcW w:w="909" w:type="pct"/>
          </w:tcPr>
          <w:p w14:paraId="70338B81" w14:textId="77777777" w:rsidR="0099177B" w:rsidRDefault="0099177B" w:rsidP="0099177B"/>
        </w:tc>
        <w:tc>
          <w:tcPr>
            <w:tcW w:w="519" w:type="pct"/>
          </w:tcPr>
          <w:p w14:paraId="4249AF77" w14:textId="77777777" w:rsidR="0099177B" w:rsidRDefault="0099177B" w:rsidP="0099177B">
            <w:pPr>
              <w:rPr>
                <w:b/>
                <w:bCs/>
                <w:color w:val="FF0000"/>
              </w:rPr>
            </w:pPr>
            <w:r>
              <w:rPr>
                <w:b/>
                <w:bCs/>
                <w:color w:val="FF0000"/>
              </w:rPr>
              <w:t>Task 5:</w:t>
            </w:r>
          </w:p>
          <w:p w14:paraId="1CC88A68" w14:textId="1CDB4752" w:rsidR="0099177B" w:rsidRPr="00195062" w:rsidRDefault="0099177B" w:rsidP="0099177B">
            <w:pPr>
              <w:rPr>
                <w:color w:val="FF0000"/>
              </w:rPr>
            </w:pPr>
            <w:r w:rsidRPr="00195062">
              <w:rPr>
                <w:color w:val="FF0000"/>
              </w:rPr>
              <w:t>Unit 3 Exam - 20%</w:t>
            </w:r>
          </w:p>
        </w:tc>
      </w:tr>
    </w:tbl>
    <w:p w14:paraId="283234EB" w14:textId="1F3F7531" w:rsidR="00A541A7" w:rsidRDefault="00A541A7" w:rsidP="003675B6">
      <w:pPr>
        <w:spacing w:line="240" w:lineRule="auto"/>
      </w:pPr>
    </w:p>
    <w:tbl>
      <w:tblPr>
        <w:tblStyle w:val="TableGrid"/>
        <w:tblW w:w="5003" w:type="pct"/>
        <w:tblInd w:w="-5" w:type="dxa"/>
        <w:tblLook w:val="04A0" w:firstRow="1" w:lastRow="0" w:firstColumn="1" w:lastColumn="0" w:noHBand="0" w:noVBand="1"/>
      </w:tblPr>
      <w:tblGrid>
        <w:gridCol w:w="9725"/>
        <w:gridCol w:w="5682"/>
      </w:tblGrid>
      <w:tr w:rsidR="00EC5DCF" w14:paraId="5760BA57" w14:textId="77777777" w:rsidTr="007B742D">
        <w:trPr>
          <w:gridAfter w:val="1"/>
          <w:wAfter w:w="1844" w:type="pct"/>
          <w:tblHeader/>
        </w:trPr>
        <w:tc>
          <w:tcPr>
            <w:tcW w:w="3156" w:type="pct"/>
            <w:tcBorders>
              <w:top w:val="nil"/>
              <w:left w:val="nil"/>
              <w:bottom w:val="nil"/>
              <w:right w:val="nil"/>
            </w:tcBorders>
          </w:tcPr>
          <w:p w14:paraId="29159281" w14:textId="77777777" w:rsidR="00EC5DCF" w:rsidRPr="00884035" w:rsidRDefault="00EC5DCF" w:rsidP="003675B6">
            <w:pPr>
              <w:rPr>
                <w:b/>
                <w:bCs/>
                <w:sz w:val="30"/>
                <w:szCs w:val="30"/>
              </w:rPr>
            </w:pPr>
            <w:r w:rsidRPr="00884035">
              <w:rPr>
                <w:b/>
                <w:bCs/>
                <w:noProof/>
              </w:rPr>
              <w:drawing>
                <wp:anchor distT="0" distB="0" distL="114300" distR="114300" simplePos="0" relativeHeight="251668480" behindDoc="0" locked="0" layoutInCell="1" allowOverlap="1" wp14:anchorId="5DF4F455" wp14:editId="194E437D">
                  <wp:simplePos x="0" y="0"/>
                  <wp:positionH relativeFrom="column">
                    <wp:posOffset>55245</wp:posOffset>
                  </wp:positionH>
                  <wp:positionV relativeFrom="paragraph">
                    <wp:posOffset>0</wp:posOffset>
                  </wp:positionV>
                  <wp:extent cx="361950" cy="477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477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4035">
              <w:rPr>
                <w:b/>
                <w:bCs/>
                <w:sz w:val="30"/>
                <w:szCs w:val="30"/>
              </w:rPr>
              <w:t>Biology – ATAR Year 12</w:t>
            </w:r>
          </w:p>
          <w:p w14:paraId="3BA22B37" w14:textId="77777777" w:rsidR="00EC5DCF" w:rsidRDefault="00EC5DCF" w:rsidP="003675B6">
            <w:r w:rsidRPr="00884035">
              <w:rPr>
                <w:b/>
                <w:bCs/>
                <w:sz w:val="30"/>
                <w:szCs w:val="30"/>
              </w:rPr>
              <w:t xml:space="preserve">Unit </w:t>
            </w:r>
            <w:r>
              <w:rPr>
                <w:b/>
                <w:bCs/>
                <w:sz w:val="30"/>
                <w:szCs w:val="30"/>
              </w:rPr>
              <w:t>4</w:t>
            </w:r>
          </w:p>
        </w:tc>
      </w:tr>
      <w:tr w:rsidR="00EC5DCF" w:rsidRPr="00884035" w14:paraId="14C4D390" w14:textId="77777777" w:rsidTr="009D3160">
        <w:trPr>
          <w:trHeight w:val="3221"/>
          <w:tblHeader/>
        </w:trPr>
        <w:tc>
          <w:tcPr>
            <w:tcW w:w="5000" w:type="pct"/>
            <w:gridSpan w:val="2"/>
            <w:tcBorders>
              <w:top w:val="nil"/>
              <w:left w:val="nil"/>
              <w:bottom w:val="single" w:sz="4" w:space="0" w:color="auto"/>
              <w:right w:val="nil"/>
            </w:tcBorders>
          </w:tcPr>
          <w:p w14:paraId="34D981E2" w14:textId="38109E33" w:rsidR="00EC5DCF" w:rsidRDefault="00EC5DCF" w:rsidP="003675B6">
            <w:pPr>
              <w:pStyle w:val="Heading2"/>
              <w:outlineLvl w:val="1"/>
            </w:pPr>
            <w:bookmarkStart w:id="3" w:name="_Toc499818083"/>
            <w:r>
              <w:t>Learning outcomes</w:t>
            </w:r>
            <w:bookmarkEnd w:id="3"/>
          </w:p>
          <w:p w14:paraId="1758929F" w14:textId="77777777" w:rsidR="00EC5DCF" w:rsidRDefault="00EC5DCF" w:rsidP="003675B6">
            <w:pPr>
              <w:pStyle w:val="Paragraph"/>
              <w:spacing w:line="240" w:lineRule="auto"/>
            </w:pPr>
            <w:r>
              <w:t>By the end of this unit, students:</w:t>
            </w:r>
          </w:p>
          <w:p w14:paraId="3BFD973B" w14:textId="77777777" w:rsidR="00EC5DCF" w:rsidRDefault="00EC5DCF" w:rsidP="003675B6">
            <w:pPr>
              <w:pStyle w:val="ListItem"/>
              <w:spacing w:line="240" w:lineRule="auto"/>
              <w:ind w:left="357" w:hanging="357"/>
            </w:pPr>
            <w:r>
              <w:t>understand the mechanisms by which plants and animals use homeostasis to control their internal environment in a changing external environment</w:t>
            </w:r>
          </w:p>
          <w:p w14:paraId="0A9F987D" w14:textId="77777777" w:rsidR="00EC5DCF" w:rsidRDefault="00EC5DCF" w:rsidP="003675B6">
            <w:pPr>
              <w:pStyle w:val="ListItem"/>
              <w:spacing w:line="240" w:lineRule="auto"/>
              <w:ind w:left="357" w:hanging="357"/>
            </w:pPr>
            <w:r>
              <w:t>understand the ways in which infection, transmission and spread of disease occur in vector-borne diseases</w:t>
            </w:r>
          </w:p>
          <w:p w14:paraId="27A9B606" w14:textId="77777777" w:rsidR="00EC5DCF" w:rsidRDefault="00EC5DCF" w:rsidP="003675B6">
            <w:pPr>
              <w:pStyle w:val="ListItem"/>
              <w:spacing w:line="240" w:lineRule="auto"/>
              <w:ind w:left="357" w:hanging="357"/>
            </w:pPr>
            <w:r>
              <w:t>understand how biological models and theories have developed over time</w:t>
            </w:r>
          </w:p>
          <w:p w14:paraId="34B8CA04" w14:textId="77777777" w:rsidR="00EC5DCF" w:rsidRDefault="00EC5DCF" w:rsidP="003675B6">
            <w:pPr>
              <w:pStyle w:val="ListItem"/>
              <w:spacing w:line="240" w:lineRule="auto"/>
              <w:ind w:left="357" w:hanging="357"/>
            </w:pPr>
            <w:r>
              <w:t>use science inquiry skills to design, conduct, evaluate and communicate investigations into organisms’ responses to changing environmental conditions and infectious disease</w:t>
            </w:r>
          </w:p>
          <w:p w14:paraId="722F1EFD" w14:textId="48B306E1" w:rsidR="00EC5DCF" w:rsidRPr="009D3160" w:rsidRDefault="00EC5DCF" w:rsidP="003675B6">
            <w:pPr>
              <w:pStyle w:val="ListItem"/>
              <w:spacing w:line="240" w:lineRule="auto"/>
              <w:ind w:left="357" w:hanging="357"/>
            </w:pPr>
            <w:r>
              <w:t>communicate biological understanding using qualitative and quantitative representations in appropriate modes and genres.</w:t>
            </w:r>
          </w:p>
        </w:tc>
      </w:tr>
    </w:tbl>
    <w:p w14:paraId="13BAAE0F" w14:textId="0A29B718" w:rsidR="00EC5DCF" w:rsidRDefault="00EC5DCF" w:rsidP="003675B6">
      <w:pPr>
        <w:spacing w:line="240" w:lineRule="auto"/>
      </w:pPr>
    </w:p>
    <w:tbl>
      <w:tblPr>
        <w:tblStyle w:val="TableGrid"/>
        <w:tblW w:w="5006" w:type="pct"/>
        <w:tblInd w:w="-10" w:type="dxa"/>
        <w:tblLook w:val="04A0" w:firstRow="1" w:lastRow="0" w:firstColumn="1" w:lastColumn="0" w:noHBand="0" w:noVBand="1"/>
      </w:tblPr>
      <w:tblGrid>
        <w:gridCol w:w="937"/>
        <w:gridCol w:w="2474"/>
        <w:gridCol w:w="2471"/>
        <w:gridCol w:w="2474"/>
        <w:gridCol w:w="2832"/>
        <w:gridCol w:w="2847"/>
        <w:gridCol w:w="1371"/>
      </w:tblGrid>
      <w:tr w:rsidR="00EC5DCF" w14:paraId="41B1CC24" w14:textId="77777777" w:rsidTr="00EC5DCF">
        <w:trPr>
          <w:trHeight w:val="405"/>
          <w:tblHeader/>
        </w:trPr>
        <w:tc>
          <w:tcPr>
            <w:tcW w:w="304" w:type="pct"/>
            <w:vMerge w:val="restart"/>
            <w:tcBorders>
              <w:top w:val="single" w:sz="4" w:space="0" w:color="auto"/>
            </w:tcBorders>
            <w:shd w:val="clear" w:color="auto" w:fill="D9D9D9" w:themeFill="background1" w:themeFillShade="D9"/>
            <w:vAlign w:val="center"/>
          </w:tcPr>
          <w:p w14:paraId="6CB8A037" w14:textId="77777777" w:rsidR="00A9177A" w:rsidRPr="00C92C68" w:rsidRDefault="00A9177A" w:rsidP="003675B6">
            <w:pPr>
              <w:jc w:val="center"/>
              <w:rPr>
                <w:b/>
                <w:bCs/>
              </w:rPr>
            </w:pPr>
            <w:r w:rsidRPr="00C92C68">
              <w:rPr>
                <w:b/>
                <w:bCs/>
              </w:rPr>
              <w:t>Week</w:t>
            </w:r>
          </w:p>
        </w:tc>
        <w:tc>
          <w:tcPr>
            <w:tcW w:w="2408" w:type="pct"/>
            <w:gridSpan w:val="3"/>
            <w:tcBorders>
              <w:top w:val="single" w:sz="4" w:space="0" w:color="auto"/>
            </w:tcBorders>
            <w:shd w:val="clear" w:color="auto" w:fill="D9D9D9" w:themeFill="background1" w:themeFillShade="D9"/>
            <w:vAlign w:val="center"/>
          </w:tcPr>
          <w:p w14:paraId="01E75D4A" w14:textId="77777777" w:rsidR="00A9177A" w:rsidRPr="00E876E1" w:rsidRDefault="00A9177A" w:rsidP="003675B6">
            <w:pPr>
              <w:jc w:val="center"/>
              <w:rPr>
                <w:b/>
                <w:bCs/>
                <w:color w:val="000000" w:themeColor="text1"/>
              </w:rPr>
            </w:pPr>
            <w:r w:rsidRPr="00E876E1">
              <w:rPr>
                <w:b/>
                <w:bCs/>
                <w:color w:val="000000" w:themeColor="text1"/>
              </w:rPr>
              <w:t>SYLLABUS POINTS</w:t>
            </w:r>
          </w:p>
        </w:tc>
        <w:tc>
          <w:tcPr>
            <w:tcW w:w="919" w:type="pct"/>
            <w:vMerge w:val="restart"/>
            <w:tcBorders>
              <w:top w:val="single" w:sz="4" w:space="0" w:color="auto"/>
            </w:tcBorders>
            <w:shd w:val="clear" w:color="auto" w:fill="D9D9D9" w:themeFill="background1" w:themeFillShade="D9"/>
            <w:vAlign w:val="center"/>
          </w:tcPr>
          <w:p w14:paraId="23F28460" w14:textId="77777777" w:rsidR="00A9177A" w:rsidRPr="00FA0196" w:rsidRDefault="00A9177A" w:rsidP="003675B6">
            <w:pPr>
              <w:jc w:val="center"/>
              <w:rPr>
                <w:rFonts w:cstheme="minorHAnsi"/>
                <w:b/>
                <w:bCs/>
              </w:rPr>
            </w:pPr>
            <w:r w:rsidRPr="00FA0196">
              <w:rPr>
                <w:rFonts w:cstheme="minorHAnsi"/>
                <w:b/>
                <w:bCs/>
              </w:rPr>
              <w:t>Key Teaching Points</w:t>
            </w:r>
          </w:p>
        </w:tc>
        <w:tc>
          <w:tcPr>
            <w:tcW w:w="924" w:type="pct"/>
            <w:vMerge w:val="restart"/>
            <w:tcBorders>
              <w:top w:val="single" w:sz="4" w:space="0" w:color="auto"/>
            </w:tcBorders>
            <w:shd w:val="clear" w:color="auto" w:fill="D9D9D9" w:themeFill="background1" w:themeFillShade="D9"/>
            <w:vAlign w:val="center"/>
          </w:tcPr>
          <w:p w14:paraId="29CD1BF7" w14:textId="77777777" w:rsidR="00A9177A" w:rsidRPr="00C92C68" w:rsidRDefault="00A9177A" w:rsidP="003675B6">
            <w:pPr>
              <w:jc w:val="center"/>
              <w:rPr>
                <w:b/>
                <w:bCs/>
              </w:rPr>
            </w:pPr>
            <w:r w:rsidRPr="00C92C68">
              <w:rPr>
                <w:b/>
                <w:bCs/>
              </w:rPr>
              <w:t>Resources</w:t>
            </w:r>
            <w:r>
              <w:rPr>
                <w:b/>
                <w:bCs/>
              </w:rPr>
              <w:t xml:space="preserve"> &amp; Homework</w:t>
            </w:r>
          </w:p>
        </w:tc>
        <w:tc>
          <w:tcPr>
            <w:tcW w:w="445" w:type="pct"/>
            <w:vMerge w:val="restart"/>
            <w:tcBorders>
              <w:top w:val="single" w:sz="4" w:space="0" w:color="auto"/>
            </w:tcBorders>
            <w:shd w:val="clear" w:color="auto" w:fill="D9D9D9" w:themeFill="background1" w:themeFillShade="D9"/>
            <w:vAlign w:val="center"/>
          </w:tcPr>
          <w:p w14:paraId="3CB688FB" w14:textId="77777777" w:rsidR="00A9177A" w:rsidRPr="00C92C68" w:rsidRDefault="00A9177A" w:rsidP="003675B6">
            <w:pPr>
              <w:jc w:val="center"/>
              <w:rPr>
                <w:b/>
                <w:bCs/>
              </w:rPr>
            </w:pPr>
            <w:r w:rsidRPr="00C92C68">
              <w:rPr>
                <w:b/>
                <w:bCs/>
              </w:rPr>
              <w:t>Assessment</w:t>
            </w:r>
          </w:p>
        </w:tc>
      </w:tr>
      <w:tr w:rsidR="00A9177A" w14:paraId="1E05325A" w14:textId="77777777" w:rsidTr="00EC5DCF">
        <w:trPr>
          <w:trHeight w:val="405"/>
          <w:tblHeader/>
        </w:trPr>
        <w:tc>
          <w:tcPr>
            <w:tcW w:w="304" w:type="pct"/>
            <w:vMerge/>
            <w:shd w:val="clear" w:color="auto" w:fill="auto"/>
          </w:tcPr>
          <w:p w14:paraId="5CF15B71" w14:textId="77777777" w:rsidR="00A9177A" w:rsidRPr="00C92C68" w:rsidRDefault="00A9177A" w:rsidP="003675B6">
            <w:pPr>
              <w:rPr>
                <w:b/>
                <w:bCs/>
              </w:rPr>
            </w:pPr>
          </w:p>
        </w:tc>
        <w:tc>
          <w:tcPr>
            <w:tcW w:w="803" w:type="pct"/>
            <w:tcBorders>
              <w:top w:val="single" w:sz="4" w:space="0" w:color="auto"/>
            </w:tcBorders>
            <w:shd w:val="clear" w:color="auto" w:fill="D9D9D9" w:themeFill="background1" w:themeFillShade="D9"/>
          </w:tcPr>
          <w:p w14:paraId="324DDA24" w14:textId="77777777" w:rsidR="00A9177A" w:rsidRPr="00E876E1" w:rsidRDefault="00A9177A" w:rsidP="003675B6">
            <w:pPr>
              <w:jc w:val="center"/>
              <w:rPr>
                <w:b/>
                <w:bCs/>
                <w:color w:val="000000" w:themeColor="text1"/>
              </w:rPr>
            </w:pPr>
            <w:r w:rsidRPr="00E876E1">
              <w:rPr>
                <w:b/>
                <w:bCs/>
                <w:color w:val="538135" w:themeColor="accent6" w:themeShade="BF"/>
              </w:rPr>
              <w:t>Science Understanding</w:t>
            </w:r>
          </w:p>
        </w:tc>
        <w:tc>
          <w:tcPr>
            <w:tcW w:w="802" w:type="pct"/>
            <w:tcBorders>
              <w:top w:val="single" w:sz="4" w:space="0" w:color="auto"/>
            </w:tcBorders>
            <w:shd w:val="clear" w:color="auto" w:fill="D9D9D9" w:themeFill="background1" w:themeFillShade="D9"/>
          </w:tcPr>
          <w:p w14:paraId="6FB6539E" w14:textId="77777777" w:rsidR="00A9177A" w:rsidRPr="00E876E1" w:rsidRDefault="00A9177A" w:rsidP="003675B6">
            <w:pPr>
              <w:jc w:val="center"/>
              <w:rPr>
                <w:b/>
                <w:bCs/>
                <w:color w:val="000000" w:themeColor="text1"/>
              </w:rPr>
            </w:pPr>
            <w:r w:rsidRPr="00E876E1">
              <w:rPr>
                <w:b/>
                <w:bCs/>
                <w:color w:val="7030A0"/>
              </w:rPr>
              <w:t>Science as a Human Endeavour</w:t>
            </w:r>
          </w:p>
        </w:tc>
        <w:tc>
          <w:tcPr>
            <w:tcW w:w="803" w:type="pct"/>
            <w:tcBorders>
              <w:top w:val="single" w:sz="4" w:space="0" w:color="auto"/>
            </w:tcBorders>
            <w:shd w:val="clear" w:color="auto" w:fill="D9D9D9" w:themeFill="background1" w:themeFillShade="D9"/>
          </w:tcPr>
          <w:p w14:paraId="40B2CB9C" w14:textId="77777777" w:rsidR="00A9177A" w:rsidRPr="00E876E1" w:rsidRDefault="00A9177A" w:rsidP="003675B6">
            <w:pPr>
              <w:jc w:val="center"/>
              <w:rPr>
                <w:b/>
                <w:bCs/>
                <w:color w:val="000000" w:themeColor="text1"/>
              </w:rPr>
            </w:pPr>
            <w:r w:rsidRPr="00E876E1">
              <w:rPr>
                <w:b/>
                <w:bCs/>
                <w:color w:val="2F5496" w:themeColor="accent1" w:themeShade="BF"/>
              </w:rPr>
              <w:t>Science Inquiry Skills</w:t>
            </w:r>
          </w:p>
        </w:tc>
        <w:tc>
          <w:tcPr>
            <w:tcW w:w="919" w:type="pct"/>
            <w:vMerge/>
            <w:shd w:val="clear" w:color="auto" w:fill="auto"/>
          </w:tcPr>
          <w:p w14:paraId="2639F937" w14:textId="77777777" w:rsidR="00A9177A" w:rsidRPr="00FA0196" w:rsidRDefault="00A9177A" w:rsidP="003675B6">
            <w:pPr>
              <w:rPr>
                <w:rFonts w:cstheme="minorHAnsi"/>
                <w:b/>
                <w:bCs/>
              </w:rPr>
            </w:pPr>
          </w:p>
        </w:tc>
        <w:tc>
          <w:tcPr>
            <w:tcW w:w="924" w:type="pct"/>
            <w:vMerge/>
            <w:shd w:val="clear" w:color="auto" w:fill="auto"/>
          </w:tcPr>
          <w:p w14:paraId="191A68C8" w14:textId="77777777" w:rsidR="00A9177A" w:rsidRPr="00C92C68" w:rsidRDefault="00A9177A" w:rsidP="003675B6">
            <w:pPr>
              <w:rPr>
                <w:b/>
                <w:bCs/>
              </w:rPr>
            </w:pPr>
          </w:p>
        </w:tc>
        <w:tc>
          <w:tcPr>
            <w:tcW w:w="445" w:type="pct"/>
            <w:vMerge/>
            <w:shd w:val="clear" w:color="auto" w:fill="auto"/>
          </w:tcPr>
          <w:p w14:paraId="2532842B" w14:textId="77777777" w:rsidR="00A9177A" w:rsidRPr="00C92C68" w:rsidRDefault="00A9177A" w:rsidP="003675B6">
            <w:pPr>
              <w:rPr>
                <w:b/>
                <w:bCs/>
              </w:rPr>
            </w:pPr>
          </w:p>
        </w:tc>
      </w:tr>
      <w:tr w:rsidR="001426B8" w14:paraId="38CEA7CD" w14:textId="77777777" w:rsidTr="00B354DD">
        <w:trPr>
          <w:trHeight w:val="875"/>
        </w:trPr>
        <w:tc>
          <w:tcPr>
            <w:tcW w:w="304" w:type="pct"/>
          </w:tcPr>
          <w:p w14:paraId="48695A2C" w14:textId="35949EA9" w:rsidR="00A9177A" w:rsidRPr="00112215" w:rsidRDefault="002A3BAB" w:rsidP="003675B6">
            <w:pPr>
              <w:rPr>
                <w:b/>
                <w:bCs/>
              </w:rPr>
            </w:pPr>
            <w:r>
              <w:rPr>
                <w:b/>
                <w:bCs/>
              </w:rPr>
              <w:t>Term 2 Week 6</w:t>
            </w:r>
            <w:r w:rsidR="00300EDF">
              <w:rPr>
                <w:b/>
                <w:bCs/>
              </w:rPr>
              <w:t>-7</w:t>
            </w:r>
            <w:r w:rsidR="00A9177A" w:rsidRPr="00112215">
              <w:rPr>
                <w:b/>
                <w:bCs/>
              </w:rPr>
              <w:t xml:space="preserve"> </w:t>
            </w:r>
          </w:p>
        </w:tc>
        <w:tc>
          <w:tcPr>
            <w:tcW w:w="2408" w:type="pct"/>
            <w:gridSpan w:val="3"/>
          </w:tcPr>
          <w:p w14:paraId="25B917A9" w14:textId="7619F1D0" w:rsidR="00EE3F35" w:rsidRPr="00246C55" w:rsidRDefault="00EE3F35" w:rsidP="003675B6">
            <w:pPr>
              <w:pStyle w:val="Default"/>
              <w:tabs>
                <w:tab w:val="left" w:pos="426"/>
              </w:tabs>
              <w:spacing w:after="120"/>
              <w:rPr>
                <w:rFonts w:cstheme="minorHAnsi"/>
                <w:b/>
                <w:bCs/>
                <w:color w:val="auto"/>
                <w:sz w:val="22"/>
                <w:szCs w:val="22"/>
                <w:lang w:eastAsia="en-US"/>
              </w:rPr>
            </w:pPr>
            <w:r w:rsidRPr="00246C55">
              <w:rPr>
                <w:rFonts w:cstheme="minorHAnsi"/>
                <w:b/>
                <w:bCs/>
                <w:color w:val="auto"/>
                <w:sz w:val="22"/>
                <w:szCs w:val="22"/>
                <w:lang w:eastAsia="en-US"/>
              </w:rPr>
              <w:t>Homeostasis</w:t>
            </w:r>
          </w:p>
          <w:p w14:paraId="4EF64BB8" w14:textId="64AA4877" w:rsidR="000D193B" w:rsidRPr="00246C55" w:rsidRDefault="000D193B" w:rsidP="003675B6">
            <w:pPr>
              <w:pStyle w:val="Default"/>
              <w:tabs>
                <w:tab w:val="left" w:pos="426"/>
              </w:tabs>
              <w:spacing w:after="120"/>
              <w:rPr>
                <w:rFonts w:cstheme="minorHAnsi"/>
                <w:color w:val="538135" w:themeColor="accent6" w:themeShade="BF"/>
                <w:sz w:val="22"/>
                <w:szCs w:val="22"/>
                <w:lang w:eastAsia="en-US"/>
              </w:rPr>
            </w:pPr>
            <w:r w:rsidRPr="00246C55">
              <w:rPr>
                <w:rFonts w:cstheme="minorHAnsi"/>
                <w:color w:val="538135" w:themeColor="accent6" w:themeShade="BF"/>
                <w:sz w:val="22"/>
                <w:szCs w:val="22"/>
                <w:lang w:eastAsia="en-US"/>
              </w:rPr>
              <w:t>Homeostasis is the process by which the body maintains a relatively constant internal environment; it involves a stimulus-response model in which change in external or internal environmental conditions is detected and appropriate responses occur via negative feedback</w:t>
            </w:r>
          </w:p>
          <w:p w14:paraId="59C39ECB" w14:textId="7C6E3AAE" w:rsidR="000D193B" w:rsidRPr="00246C55" w:rsidRDefault="000D193B" w:rsidP="003675B6">
            <w:pPr>
              <w:pStyle w:val="Default"/>
              <w:tabs>
                <w:tab w:val="left" w:pos="426"/>
              </w:tabs>
              <w:spacing w:after="120"/>
              <w:rPr>
                <w:rFonts w:cstheme="minorHAnsi"/>
                <w:color w:val="538135" w:themeColor="accent6" w:themeShade="BF"/>
                <w:sz w:val="22"/>
                <w:szCs w:val="22"/>
                <w:lang w:eastAsia="en-US"/>
              </w:rPr>
            </w:pPr>
            <w:r w:rsidRPr="00246C55">
              <w:rPr>
                <w:rFonts w:cstheme="minorHAnsi"/>
                <w:color w:val="538135" w:themeColor="accent6" w:themeShade="BF"/>
                <w:sz w:val="22"/>
                <w:szCs w:val="22"/>
                <w:lang w:eastAsia="en-US"/>
              </w:rPr>
              <w:t>Changes in an organism’s metabolic activity, in addition to structural features and changes in physiological processes and behaviour, enable the organism to maintain its internal environment within tolerance limits (temperature, nitrogenous waste, water, salts, and gases)</w:t>
            </w:r>
          </w:p>
          <w:p w14:paraId="40AFC07E" w14:textId="2216E63A" w:rsidR="000D193B" w:rsidRDefault="000D193B" w:rsidP="003675B6">
            <w:pPr>
              <w:pStyle w:val="Default"/>
              <w:tabs>
                <w:tab w:val="left" w:pos="426"/>
              </w:tabs>
              <w:spacing w:after="120"/>
              <w:rPr>
                <w:rFonts w:cstheme="minorHAnsi"/>
                <w:color w:val="538135" w:themeColor="accent6" w:themeShade="BF"/>
                <w:sz w:val="22"/>
                <w:szCs w:val="22"/>
                <w:lang w:eastAsia="en-US"/>
              </w:rPr>
            </w:pPr>
            <w:r w:rsidRPr="00246C55">
              <w:rPr>
                <w:rFonts w:cstheme="minorHAnsi"/>
                <w:color w:val="538135" w:themeColor="accent6" w:themeShade="BF"/>
                <w:sz w:val="22"/>
                <w:szCs w:val="22"/>
                <w:lang w:eastAsia="en-US"/>
              </w:rPr>
              <w:t>Thermoregulatory mechanisms include structural features, behavioural responses and physiological mechanisms to control heat exchange and metabolic activity; animals can be endothermic or ectothermic</w:t>
            </w:r>
          </w:p>
          <w:p w14:paraId="0333EA42" w14:textId="171BD2D6" w:rsidR="00B354DD" w:rsidRDefault="00B354DD" w:rsidP="003675B6">
            <w:pPr>
              <w:pStyle w:val="Default"/>
              <w:tabs>
                <w:tab w:val="left" w:pos="426"/>
              </w:tabs>
              <w:spacing w:after="120"/>
              <w:rPr>
                <w:rFonts w:cstheme="minorHAnsi"/>
                <w:color w:val="538135" w:themeColor="accent6" w:themeShade="BF"/>
                <w:sz w:val="22"/>
                <w:szCs w:val="22"/>
                <w:lang w:eastAsia="en-US"/>
              </w:rPr>
            </w:pPr>
            <w:r w:rsidRPr="00246C55">
              <w:rPr>
                <w:rFonts w:cstheme="minorHAnsi"/>
                <w:color w:val="538135" w:themeColor="accent6" w:themeShade="BF"/>
                <w:sz w:val="22"/>
                <w:szCs w:val="22"/>
                <w:lang w:eastAsia="en-US"/>
              </w:rPr>
              <w:t>The type of nitrogenous waste produced by different vertebrate groups can be related to the availability of water in the environment</w:t>
            </w:r>
          </w:p>
          <w:p w14:paraId="21742134" w14:textId="77777777" w:rsidR="009D3160" w:rsidRPr="00246C55" w:rsidRDefault="009D3160" w:rsidP="003675B6">
            <w:pPr>
              <w:pStyle w:val="Default"/>
              <w:tabs>
                <w:tab w:val="left" w:pos="426"/>
              </w:tabs>
              <w:spacing w:after="120"/>
              <w:rPr>
                <w:rFonts w:cstheme="minorHAnsi"/>
                <w:color w:val="538135" w:themeColor="accent6" w:themeShade="BF"/>
                <w:sz w:val="22"/>
                <w:szCs w:val="22"/>
                <w:lang w:eastAsia="en-US"/>
              </w:rPr>
            </w:pPr>
          </w:p>
          <w:p w14:paraId="79AE8811" w14:textId="77777777" w:rsidR="00B354DD" w:rsidRPr="00246C55" w:rsidRDefault="00B354DD" w:rsidP="003675B6">
            <w:pPr>
              <w:pStyle w:val="Default"/>
              <w:tabs>
                <w:tab w:val="left" w:pos="426"/>
              </w:tabs>
              <w:spacing w:after="120"/>
              <w:rPr>
                <w:rFonts w:cstheme="minorHAnsi"/>
                <w:color w:val="538135" w:themeColor="accent6" w:themeShade="BF"/>
                <w:sz w:val="22"/>
                <w:szCs w:val="22"/>
                <w:lang w:eastAsia="en-US"/>
              </w:rPr>
            </w:pPr>
            <w:r w:rsidRPr="00246C55">
              <w:rPr>
                <w:rFonts w:cstheme="minorHAnsi"/>
                <w:color w:val="538135" w:themeColor="accent6" w:themeShade="BF"/>
                <w:sz w:val="22"/>
                <w:szCs w:val="22"/>
                <w:lang w:eastAsia="en-US"/>
              </w:rPr>
              <w:t>Animals have a variety of behavioural, physiological and structural adaptations to maintain water and salt balance in terrestrial and aquatic environments</w:t>
            </w:r>
          </w:p>
          <w:p w14:paraId="638B10D1" w14:textId="2B117B1F" w:rsidR="00B354DD" w:rsidRPr="00246C55" w:rsidRDefault="00B354DD" w:rsidP="003675B6">
            <w:pPr>
              <w:pStyle w:val="Default"/>
              <w:tabs>
                <w:tab w:val="left" w:pos="426"/>
              </w:tabs>
              <w:spacing w:after="120"/>
              <w:rPr>
                <w:rFonts w:cstheme="minorHAnsi"/>
                <w:color w:val="538135" w:themeColor="accent6" w:themeShade="BF"/>
                <w:sz w:val="22"/>
                <w:szCs w:val="22"/>
                <w:lang w:eastAsia="en-US"/>
              </w:rPr>
            </w:pPr>
            <w:r w:rsidRPr="00246C55">
              <w:rPr>
                <w:rFonts w:cstheme="minorHAnsi"/>
                <w:color w:val="538135" w:themeColor="accent6" w:themeShade="BF"/>
                <w:sz w:val="22"/>
                <w:szCs w:val="22"/>
                <w:lang w:eastAsia="en-US"/>
              </w:rPr>
              <w:t>To maintain water balance and allow for gas exchange, xerophytes and halophytes have a variety of structural and physiological adaptations</w:t>
            </w:r>
          </w:p>
          <w:p w14:paraId="1D1EA09F" w14:textId="78EB09AC" w:rsidR="00A9177A" w:rsidRPr="00B354DD" w:rsidRDefault="00B354DD" w:rsidP="003675B6">
            <w:pPr>
              <w:spacing w:before="120" w:after="120"/>
              <w:rPr>
                <w:rFonts w:asciiTheme="majorHAnsi" w:hAnsiTheme="majorHAnsi" w:cs="Times New Roman"/>
                <w:color w:val="002060"/>
              </w:rPr>
            </w:pPr>
            <w:r w:rsidRPr="00246C55">
              <w:rPr>
                <w:rFonts w:asciiTheme="majorHAnsi" w:hAnsiTheme="majorHAnsi"/>
                <w:color w:val="002060"/>
              </w:rPr>
              <w:t xml:space="preserve">Select, construct and use appropriate representations, including </w:t>
            </w:r>
            <w:r w:rsidRPr="00950C2E">
              <w:rPr>
                <w:rFonts w:asciiTheme="majorHAnsi" w:hAnsiTheme="majorHAnsi"/>
                <w:color w:val="002060"/>
              </w:rPr>
              <w:t>diagrams and flow charts, to communicate conceptual understanding, solve problems and make predictions</w:t>
            </w:r>
          </w:p>
        </w:tc>
        <w:tc>
          <w:tcPr>
            <w:tcW w:w="919" w:type="pct"/>
          </w:tcPr>
          <w:p w14:paraId="793C617C" w14:textId="36C41EFF" w:rsidR="00171D92" w:rsidRPr="00FA0196" w:rsidRDefault="00171D92" w:rsidP="003675B6">
            <w:pPr>
              <w:spacing w:after="120"/>
              <w:rPr>
                <w:rFonts w:cstheme="minorHAnsi"/>
                <w:u w:val="single"/>
              </w:rPr>
            </w:pPr>
            <w:r w:rsidRPr="00FA0196">
              <w:rPr>
                <w:rFonts w:cstheme="minorHAnsi"/>
                <w:u w:val="single"/>
              </w:rPr>
              <w:t>Stimulus Response Model</w:t>
            </w:r>
          </w:p>
          <w:p w14:paraId="1C74D3C0" w14:textId="77777777" w:rsidR="00171D92" w:rsidRPr="00FA0196" w:rsidRDefault="00171D92" w:rsidP="003675B6">
            <w:pPr>
              <w:spacing w:after="120"/>
              <w:rPr>
                <w:rFonts w:cstheme="minorHAnsi"/>
                <w:u w:val="single"/>
              </w:rPr>
            </w:pPr>
            <w:r w:rsidRPr="00FA0196">
              <w:rPr>
                <w:rFonts w:cstheme="minorHAnsi"/>
                <w:u w:val="single"/>
              </w:rPr>
              <w:t>Terrestrial</w:t>
            </w:r>
          </w:p>
          <w:p w14:paraId="7D06C807" w14:textId="77777777" w:rsidR="0068335D" w:rsidRPr="00FA0196" w:rsidRDefault="00171D92" w:rsidP="003675B6">
            <w:pPr>
              <w:pStyle w:val="ListParagraph"/>
              <w:numPr>
                <w:ilvl w:val="0"/>
                <w:numId w:val="24"/>
              </w:numPr>
              <w:spacing w:after="120"/>
              <w:rPr>
                <w:rFonts w:cstheme="minorHAnsi"/>
              </w:rPr>
            </w:pPr>
            <w:r w:rsidRPr="00FA0196">
              <w:rPr>
                <w:rFonts w:cstheme="minorHAnsi"/>
              </w:rPr>
              <w:t>Endotherms</w:t>
            </w:r>
          </w:p>
          <w:p w14:paraId="3C7B3654" w14:textId="5C31C95C" w:rsidR="00B354DD" w:rsidRPr="00FA0196" w:rsidRDefault="00171D92" w:rsidP="003675B6">
            <w:pPr>
              <w:pStyle w:val="ListParagraph"/>
              <w:numPr>
                <w:ilvl w:val="0"/>
                <w:numId w:val="24"/>
              </w:numPr>
              <w:spacing w:after="120"/>
              <w:rPr>
                <w:rFonts w:cstheme="minorHAnsi"/>
              </w:rPr>
            </w:pPr>
            <w:r w:rsidRPr="00FA0196">
              <w:rPr>
                <w:rFonts w:cstheme="minorHAnsi"/>
              </w:rPr>
              <w:t>Ectotherms</w:t>
            </w:r>
          </w:p>
          <w:p w14:paraId="01A52E59" w14:textId="7A62D466" w:rsidR="00B354DD" w:rsidRPr="00FA0196" w:rsidRDefault="00B354DD" w:rsidP="003675B6">
            <w:pPr>
              <w:spacing w:after="120"/>
              <w:rPr>
                <w:rFonts w:cstheme="minorHAnsi"/>
                <w:u w:val="single"/>
              </w:rPr>
            </w:pPr>
            <w:r w:rsidRPr="00FA0196">
              <w:rPr>
                <w:rFonts w:cstheme="minorHAnsi"/>
                <w:u w:val="single"/>
              </w:rPr>
              <w:t>Arid Environment</w:t>
            </w:r>
          </w:p>
          <w:p w14:paraId="4AEC2D98" w14:textId="77777777" w:rsidR="009D3160" w:rsidRPr="00FA0196" w:rsidRDefault="00B354DD" w:rsidP="003675B6">
            <w:pPr>
              <w:pStyle w:val="ListParagraph"/>
              <w:numPr>
                <w:ilvl w:val="0"/>
                <w:numId w:val="25"/>
              </w:numPr>
              <w:spacing w:after="120"/>
              <w:rPr>
                <w:rFonts w:cstheme="minorHAnsi"/>
              </w:rPr>
            </w:pPr>
            <w:r w:rsidRPr="00FA0196">
              <w:rPr>
                <w:rFonts w:cstheme="minorHAnsi"/>
              </w:rPr>
              <w:t>Thermoregulation</w:t>
            </w:r>
          </w:p>
          <w:p w14:paraId="03CC0D03" w14:textId="050FD1B1" w:rsidR="00B354DD" w:rsidRPr="00FA0196" w:rsidRDefault="00B354DD" w:rsidP="003675B6">
            <w:pPr>
              <w:pStyle w:val="ListParagraph"/>
              <w:numPr>
                <w:ilvl w:val="0"/>
                <w:numId w:val="25"/>
              </w:numPr>
              <w:spacing w:after="120"/>
              <w:rPr>
                <w:rFonts w:cstheme="minorHAnsi"/>
              </w:rPr>
            </w:pPr>
            <w:r w:rsidRPr="00FA0196">
              <w:rPr>
                <w:rFonts w:cstheme="minorHAnsi"/>
              </w:rPr>
              <w:t>Water/Salt balance</w:t>
            </w:r>
          </w:p>
          <w:p w14:paraId="461BD24E" w14:textId="77777777" w:rsidR="00B354DD" w:rsidRPr="00FA0196" w:rsidRDefault="00B354DD" w:rsidP="003675B6">
            <w:pPr>
              <w:spacing w:after="120"/>
              <w:rPr>
                <w:rFonts w:cstheme="minorHAnsi"/>
                <w:u w:val="single"/>
              </w:rPr>
            </w:pPr>
            <w:r w:rsidRPr="00FA0196">
              <w:rPr>
                <w:rFonts w:cstheme="minorHAnsi"/>
                <w:u w:val="single"/>
              </w:rPr>
              <w:t>Aquatic Environment</w:t>
            </w:r>
          </w:p>
          <w:p w14:paraId="345FC63D" w14:textId="77777777" w:rsidR="00B354DD" w:rsidRPr="00FA0196" w:rsidRDefault="00B354DD" w:rsidP="003675B6">
            <w:pPr>
              <w:pStyle w:val="ListParagraph"/>
              <w:numPr>
                <w:ilvl w:val="0"/>
                <w:numId w:val="26"/>
              </w:numPr>
              <w:spacing w:after="60"/>
              <w:rPr>
                <w:rFonts w:cstheme="minorHAnsi"/>
              </w:rPr>
            </w:pPr>
            <w:r w:rsidRPr="00FA0196">
              <w:rPr>
                <w:rFonts w:cstheme="minorHAnsi"/>
              </w:rPr>
              <w:t>Endotherms</w:t>
            </w:r>
          </w:p>
          <w:p w14:paraId="5944EC13" w14:textId="77777777" w:rsidR="00B354DD" w:rsidRPr="00FA0196" w:rsidRDefault="00B354DD" w:rsidP="003675B6">
            <w:pPr>
              <w:pStyle w:val="ListParagraph"/>
              <w:numPr>
                <w:ilvl w:val="0"/>
                <w:numId w:val="26"/>
              </w:numPr>
              <w:spacing w:after="60"/>
              <w:rPr>
                <w:rFonts w:cstheme="minorHAnsi"/>
              </w:rPr>
            </w:pPr>
            <w:r w:rsidRPr="00FA0196">
              <w:rPr>
                <w:rFonts w:cstheme="minorHAnsi"/>
              </w:rPr>
              <w:t>Ectotherms</w:t>
            </w:r>
          </w:p>
          <w:p w14:paraId="44216D8B" w14:textId="77777777" w:rsidR="00B354DD" w:rsidRPr="00FA0196" w:rsidRDefault="00B354DD" w:rsidP="003675B6">
            <w:pPr>
              <w:pStyle w:val="ListParagraph"/>
              <w:numPr>
                <w:ilvl w:val="0"/>
                <w:numId w:val="26"/>
              </w:numPr>
              <w:spacing w:after="60"/>
              <w:rPr>
                <w:rFonts w:cstheme="minorHAnsi"/>
              </w:rPr>
            </w:pPr>
            <w:r w:rsidRPr="00FA0196">
              <w:rPr>
                <w:rFonts w:cstheme="minorHAnsi"/>
              </w:rPr>
              <w:t>Thermoregulation</w:t>
            </w:r>
          </w:p>
          <w:p w14:paraId="743227CD" w14:textId="6BEC490D" w:rsidR="00B354DD" w:rsidRPr="00FA0196" w:rsidRDefault="00B354DD" w:rsidP="003675B6">
            <w:pPr>
              <w:pStyle w:val="ListParagraph"/>
              <w:numPr>
                <w:ilvl w:val="0"/>
                <w:numId w:val="26"/>
              </w:numPr>
              <w:spacing w:after="60"/>
              <w:rPr>
                <w:rFonts w:cstheme="minorHAnsi"/>
              </w:rPr>
            </w:pPr>
            <w:r w:rsidRPr="00FA0196">
              <w:rPr>
                <w:rFonts w:cstheme="minorHAnsi"/>
              </w:rPr>
              <w:t>Water/Salt balance</w:t>
            </w:r>
          </w:p>
          <w:p w14:paraId="62BB6F9B" w14:textId="77777777" w:rsidR="009D3160" w:rsidRPr="00FA0196" w:rsidRDefault="009D3160" w:rsidP="003675B6">
            <w:pPr>
              <w:spacing w:after="60"/>
              <w:rPr>
                <w:rFonts w:cstheme="minorHAnsi"/>
              </w:rPr>
            </w:pPr>
          </w:p>
          <w:p w14:paraId="432DD211" w14:textId="77777777" w:rsidR="00B354DD" w:rsidRPr="00FA0196" w:rsidRDefault="00B354DD" w:rsidP="003675B6">
            <w:pPr>
              <w:pStyle w:val="ListParagraph"/>
              <w:numPr>
                <w:ilvl w:val="0"/>
                <w:numId w:val="26"/>
              </w:numPr>
              <w:spacing w:after="60"/>
              <w:rPr>
                <w:rFonts w:cstheme="minorHAnsi"/>
              </w:rPr>
            </w:pPr>
            <w:r w:rsidRPr="00FA0196">
              <w:rPr>
                <w:rFonts w:cstheme="minorHAnsi"/>
              </w:rPr>
              <w:t>Xerophytes</w:t>
            </w:r>
          </w:p>
          <w:p w14:paraId="4021D9CE" w14:textId="3677BF95" w:rsidR="0068335D" w:rsidRPr="00FA0196" w:rsidRDefault="00B354DD" w:rsidP="003675B6">
            <w:pPr>
              <w:pStyle w:val="ListParagraph"/>
              <w:numPr>
                <w:ilvl w:val="0"/>
                <w:numId w:val="26"/>
              </w:numPr>
              <w:spacing w:after="60"/>
              <w:rPr>
                <w:rFonts w:cstheme="minorHAnsi"/>
              </w:rPr>
            </w:pPr>
            <w:r w:rsidRPr="00FA0196">
              <w:rPr>
                <w:rFonts w:cstheme="minorHAnsi"/>
              </w:rPr>
              <w:t>Halophytes</w:t>
            </w:r>
          </w:p>
          <w:p w14:paraId="0CF9EA4D" w14:textId="1309B94F" w:rsidR="0068335D" w:rsidRPr="00FA0196" w:rsidRDefault="0068335D" w:rsidP="003675B6">
            <w:pPr>
              <w:spacing w:after="60"/>
              <w:rPr>
                <w:rFonts w:cstheme="minorHAnsi"/>
                <w:lang w:eastAsia="en-AU"/>
              </w:rPr>
            </w:pPr>
            <w:r w:rsidRPr="00FA0196">
              <w:rPr>
                <w:rFonts w:cstheme="minorHAnsi"/>
                <w:lang w:eastAsia="en-AU"/>
              </w:rPr>
              <w:t>Plan investigation for completion in Week 8</w:t>
            </w:r>
          </w:p>
        </w:tc>
        <w:tc>
          <w:tcPr>
            <w:tcW w:w="924" w:type="pct"/>
          </w:tcPr>
          <w:p w14:paraId="6A9E5387" w14:textId="23F2A343" w:rsidR="00A9177A" w:rsidRDefault="00A9177A" w:rsidP="003675B6">
            <w:r w:rsidRPr="007650F8">
              <w:rPr>
                <w:b/>
                <w:bCs/>
              </w:rPr>
              <w:t>Weebly</w:t>
            </w:r>
          </w:p>
          <w:p w14:paraId="4EB545CC" w14:textId="77777777" w:rsidR="002E56D1" w:rsidRDefault="00A9177A" w:rsidP="003675B6">
            <w:r w:rsidRPr="007650F8">
              <w:rPr>
                <w:b/>
                <w:bCs/>
              </w:rPr>
              <w:t>Nelson</w:t>
            </w:r>
            <w:r>
              <w:t xml:space="preserve">: </w:t>
            </w:r>
          </w:p>
          <w:p w14:paraId="6C42D625" w14:textId="77777777" w:rsidR="002D7DC8" w:rsidRDefault="002E56D1" w:rsidP="003675B6">
            <w:r>
              <w:t>Read Chapter 8</w:t>
            </w:r>
            <w:r w:rsidR="002D7DC8">
              <w:t xml:space="preserve"> &amp; 9</w:t>
            </w:r>
          </w:p>
          <w:p w14:paraId="374ED77A" w14:textId="5B1E3569" w:rsidR="00A9177A" w:rsidRDefault="00171D92" w:rsidP="003675B6">
            <w:r>
              <w:t>p</w:t>
            </w:r>
            <w:r w:rsidR="00426A6A">
              <w:t>212</w:t>
            </w:r>
            <w:r w:rsidR="00A576B6">
              <w:t xml:space="preserve"> -</w:t>
            </w:r>
            <w:r w:rsidR="00715E09">
              <w:t xml:space="preserve"> 27</w:t>
            </w:r>
            <w:r w:rsidR="002D7DC8">
              <w:t>2</w:t>
            </w:r>
          </w:p>
          <w:p w14:paraId="119DA52F" w14:textId="220148D9" w:rsidR="002E56D1" w:rsidRDefault="002E56D1" w:rsidP="003675B6"/>
          <w:p w14:paraId="26548387" w14:textId="1465E684" w:rsidR="00163878" w:rsidRDefault="00163878" w:rsidP="003675B6">
            <w:r w:rsidRPr="00163878">
              <w:t xml:space="preserve">All Question sets from </w:t>
            </w:r>
            <w:proofErr w:type="spellStart"/>
            <w:r w:rsidRPr="00163878">
              <w:t>Chpt</w:t>
            </w:r>
            <w:proofErr w:type="spellEnd"/>
            <w:r w:rsidRPr="00163878">
              <w:t xml:space="preserve"> 8 &amp; 9</w:t>
            </w:r>
          </w:p>
          <w:p w14:paraId="24491472" w14:textId="77777777" w:rsidR="00163878" w:rsidRPr="00163878" w:rsidRDefault="00163878" w:rsidP="003675B6"/>
          <w:p w14:paraId="7A641D28" w14:textId="033ADB09" w:rsidR="007325DB" w:rsidRDefault="00A9177A" w:rsidP="003675B6">
            <w:pPr>
              <w:rPr>
                <w:b/>
                <w:bCs/>
              </w:rPr>
            </w:pPr>
            <w:r w:rsidRPr="00386436">
              <w:rPr>
                <w:b/>
                <w:bCs/>
              </w:rPr>
              <w:t>Activity Sheet:</w:t>
            </w:r>
          </w:p>
          <w:p w14:paraId="7E554590" w14:textId="50F2F6FC" w:rsidR="00A9177A" w:rsidRPr="007325DB" w:rsidRDefault="007325DB" w:rsidP="003675B6">
            <w:r w:rsidRPr="007325DB">
              <w:t>8.1, 8.2, 8.3, 9.1, 9.2, 9.3</w:t>
            </w:r>
          </w:p>
        </w:tc>
        <w:tc>
          <w:tcPr>
            <w:tcW w:w="445" w:type="pct"/>
          </w:tcPr>
          <w:p w14:paraId="285AA73D" w14:textId="5974079A" w:rsidR="00A9177A" w:rsidRDefault="00A9177A" w:rsidP="003675B6"/>
        </w:tc>
      </w:tr>
      <w:tr w:rsidR="001600BB" w14:paraId="72453BB3" w14:textId="77777777" w:rsidTr="00EC5DCF">
        <w:trPr>
          <w:trHeight w:val="2257"/>
        </w:trPr>
        <w:tc>
          <w:tcPr>
            <w:tcW w:w="304" w:type="pct"/>
          </w:tcPr>
          <w:p w14:paraId="6E3D17D8" w14:textId="2BAAD66D" w:rsidR="001600BB" w:rsidRDefault="001600BB" w:rsidP="003675B6">
            <w:pPr>
              <w:rPr>
                <w:b/>
                <w:bCs/>
              </w:rPr>
            </w:pPr>
            <w:r>
              <w:rPr>
                <w:b/>
                <w:bCs/>
              </w:rPr>
              <w:t xml:space="preserve">Term 2 Week </w:t>
            </w:r>
            <w:r w:rsidR="00721AC7">
              <w:rPr>
                <w:b/>
                <w:bCs/>
              </w:rPr>
              <w:t>8</w:t>
            </w:r>
            <w:r w:rsidR="00300EDF">
              <w:rPr>
                <w:b/>
                <w:bCs/>
              </w:rPr>
              <w:t>-9</w:t>
            </w:r>
          </w:p>
        </w:tc>
        <w:tc>
          <w:tcPr>
            <w:tcW w:w="2408" w:type="pct"/>
            <w:gridSpan w:val="3"/>
          </w:tcPr>
          <w:p w14:paraId="2FA3063E" w14:textId="52248E20" w:rsidR="00721AC7" w:rsidRDefault="00721AC7" w:rsidP="003675B6">
            <w:pPr>
              <w:pStyle w:val="Default"/>
              <w:tabs>
                <w:tab w:val="left" w:pos="426"/>
              </w:tabs>
              <w:spacing w:before="120" w:after="120"/>
              <w:rPr>
                <w:rFonts w:asciiTheme="minorHAnsi" w:hAnsiTheme="minorHAnsi" w:cstheme="minorHAnsi"/>
                <w:color w:val="002060"/>
                <w:sz w:val="22"/>
                <w:szCs w:val="22"/>
                <w:lang w:eastAsia="en-US"/>
              </w:rPr>
            </w:pPr>
            <w:r w:rsidRPr="00246C55">
              <w:rPr>
                <w:rFonts w:asciiTheme="minorHAnsi" w:hAnsiTheme="minorHAnsi" w:cstheme="minorHAnsi"/>
                <w:color w:val="002060"/>
                <w:sz w:val="22"/>
                <w:szCs w:val="22"/>
                <w:lang w:eastAsia="en-US"/>
              </w:rPr>
              <w:t>Identify, research and construct questions for investigation; propose hypotheses; and predict possible outcomes</w:t>
            </w:r>
          </w:p>
          <w:p w14:paraId="29BCE3C5" w14:textId="18104AAF" w:rsidR="00B354DD" w:rsidRPr="00B354DD" w:rsidRDefault="00B354DD" w:rsidP="003675B6">
            <w:pPr>
              <w:pStyle w:val="Default"/>
              <w:tabs>
                <w:tab w:val="left" w:pos="426"/>
              </w:tabs>
              <w:spacing w:before="120" w:after="120"/>
              <w:rPr>
                <w:rFonts w:cstheme="minorHAnsi"/>
                <w:color w:val="002060"/>
                <w:sz w:val="22"/>
                <w:szCs w:val="22"/>
                <w:lang w:eastAsia="en-US"/>
              </w:rPr>
            </w:pPr>
            <w:r w:rsidRPr="00246C55">
              <w:rPr>
                <w:rFonts w:cstheme="minorHAnsi"/>
                <w:color w:val="002060"/>
                <w:sz w:val="22"/>
                <w:szCs w:val="22"/>
                <w:lang w:eastAsia="en-US"/>
              </w:rPr>
              <w:t>Design investigations, including the procedure(s) to be followed, the materials required, and the type and amount of primary and/or secondary data to be collected; conduct risk assessments; and consider research ethics, including the rights of living organisms</w:t>
            </w:r>
            <w:r>
              <w:rPr>
                <w:rFonts w:cstheme="minorHAnsi"/>
                <w:color w:val="002060"/>
                <w:sz w:val="22"/>
                <w:szCs w:val="22"/>
                <w:lang w:eastAsia="en-US"/>
              </w:rPr>
              <w:t>.</w:t>
            </w:r>
          </w:p>
          <w:p w14:paraId="75F48216" w14:textId="77777777" w:rsidR="00721AC7" w:rsidRPr="00246C55" w:rsidRDefault="00721AC7" w:rsidP="003675B6">
            <w:pPr>
              <w:pStyle w:val="Default"/>
              <w:tabs>
                <w:tab w:val="left" w:pos="426"/>
              </w:tabs>
              <w:spacing w:after="120"/>
              <w:rPr>
                <w:rFonts w:asciiTheme="minorHAnsi" w:hAnsiTheme="minorHAnsi" w:cstheme="minorHAnsi"/>
                <w:color w:val="002060"/>
                <w:sz w:val="22"/>
                <w:szCs w:val="22"/>
                <w:lang w:eastAsia="en-US"/>
              </w:rPr>
            </w:pPr>
            <w:r w:rsidRPr="00246C55">
              <w:rPr>
                <w:rFonts w:asciiTheme="minorHAnsi" w:hAnsiTheme="minorHAnsi" w:cstheme="minorHAnsi"/>
                <w:color w:val="002060"/>
                <w:sz w:val="22"/>
                <w:szCs w:val="22"/>
                <w:lang w:eastAsia="en-US"/>
              </w:rPr>
              <w:t>Conduct investigations, including using models of homeostasis and disease transmission, safely, competently and methodically for valid and reliable collection of data</w:t>
            </w:r>
          </w:p>
          <w:p w14:paraId="402F7E07" w14:textId="77777777" w:rsidR="00721AC7" w:rsidRPr="00246C55" w:rsidRDefault="00721AC7" w:rsidP="003675B6">
            <w:pPr>
              <w:pStyle w:val="Default"/>
              <w:tabs>
                <w:tab w:val="left" w:pos="426"/>
              </w:tabs>
              <w:spacing w:after="120"/>
              <w:rPr>
                <w:rFonts w:asciiTheme="minorHAnsi" w:hAnsiTheme="minorHAnsi" w:cstheme="minorHAnsi"/>
                <w:color w:val="002060"/>
                <w:sz w:val="22"/>
                <w:szCs w:val="22"/>
                <w:lang w:eastAsia="en-US"/>
              </w:rPr>
            </w:pPr>
            <w:r w:rsidRPr="00246C55">
              <w:rPr>
                <w:rFonts w:asciiTheme="minorHAnsi" w:hAnsiTheme="minorHAnsi" w:cstheme="minorHAnsi"/>
                <w:color w:val="002060"/>
                <w:sz w:val="22"/>
                <w:szCs w:val="22"/>
                <w:lang w:eastAsia="en-US"/>
              </w:rPr>
              <w:t>Represent data in meaningful and useful ways, including the use of mean, median, range and probability; organise and analyse data to identify trends, patterns and relationships; discuss the ways in which measurement error, instrumental accuracy, the nature of the procedure and sample size may influence uncertainty and limitations in data; and select, synthesise and use evidence to make and justify conclusions</w:t>
            </w:r>
          </w:p>
          <w:p w14:paraId="38C8BB2C" w14:textId="2B590547" w:rsidR="001600BB" w:rsidRPr="0063339E" w:rsidRDefault="00721AC7" w:rsidP="003675B6">
            <w:pPr>
              <w:spacing w:before="120" w:after="120"/>
              <w:rPr>
                <w:rFonts w:asciiTheme="majorHAnsi" w:hAnsiTheme="majorHAnsi"/>
                <w:color w:val="002060"/>
                <w:sz w:val="24"/>
                <w:szCs w:val="24"/>
              </w:rPr>
            </w:pPr>
            <w:r w:rsidRPr="00246C55">
              <w:rPr>
                <w:rFonts w:cstheme="minorHAnsi"/>
                <w:color w:val="002060"/>
              </w:rPr>
              <w:t>Communicate to specific audiences and for specific purposes using appropriate language, nomenclature, genres and modes, including scientific reports</w:t>
            </w:r>
          </w:p>
        </w:tc>
        <w:tc>
          <w:tcPr>
            <w:tcW w:w="919" w:type="pct"/>
          </w:tcPr>
          <w:p w14:paraId="6590FD21" w14:textId="26482B74" w:rsidR="00B354DD" w:rsidRPr="00FA0196" w:rsidRDefault="00A10290" w:rsidP="003675B6">
            <w:pPr>
              <w:spacing w:after="60"/>
              <w:rPr>
                <w:rFonts w:cstheme="minorHAnsi"/>
              </w:rPr>
            </w:pPr>
            <w:r w:rsidRPr="00FA0196">
              <w:rPr>
                <w:rFonts w:cstheme="minorHAnsi"/>
              </w:rPr>
              <w:t xml:space="preserve">Biology Camp Thursday </w:t>
            </w:r>
            <w:r w:rsidR="00BB5A7B" w:rsidRPr="00FA0196">
              <w:rPr>
                <w:rFonts w:cstheme="minorHAnsi"/>
              </w:rPr>
              <w:t xml:space="preserve">&amp; </w:t>
            </w:r>
            <w:r w:rsidRPr="00FA0196">
              <w:rPr>
                <w:rFonts w:cstheme="minorHAnsi"/>
              </w:rPr>
              <w:t>Friday Week 8</w:t>
            </w:r>
          </w:p>
          <w:p w14:paraId="07C14AA6" w14:textId="77777777" w:rsidR="001600BB" w:rsidRPr="00FA0196" w:rsidRDefault="001600BB" w:rsidP="003675B6">
            <w:pPr>
              <w:spacing w:after="60"/>
              <w:rPr>
                <w:rFonts w:cstheme="minorHAnsi"/>
                <w:lang w:eastAsia="en-AU"/>
              </w:rPr>
            </w:pPr>
          </w:p>
        </w:tc>
        <w:tc>
          <w:tcPr>
            <w:tcW w:w="924" w:type="pct"/>
          </w:tcPr>
          <w:p w14:paraId="2EEAC0DB" w14:textId="1120B44D" w:rsidR="001600BB" w:rsidRDefault="001600BB" w:rsidP="003675B6">
            <w:r w:rsidRPr="007650F8">
              <w:rPr>
                <w:b/>
                <w:bCs/>
              </w:rPr>
              <w:t>Weebly</w:t>
            </w:r>
          </w:p>
          <w:p w14:paraId="2534DB9D" w14:textId="77777777" w:rsidR="001600BB" w:rsidRDefault="001600BB" w:rsidP="003675B6">
            <w:r w:rsidRPr="007650F8">
              <w:rPr>
                <w:b/>
                <w:bCs/>
              </w:rPr>
              <w:t>Nelson</w:t>
            </w:r>
            <w:r>
              <w:t xml:space="preserve">: </w:t>
            </w:r>
          </w:p>
          <w:p w14:paraId="77D9CE9A" w14:textId="30615C91" w:rsidR="001600BB" w:rsidRDefault="001600BB" w:rsidP="003675B6">
            <w:r>
              <w:t xml:space="preserve">Read Chapter </w:t>
            </w:r>
            <w:r w:rsidR="00023AC2">
              <w:t>14</w:t>
            </w:r>
          </w:p>
          <w:p w14:paraId="1D59769B" w14:textId="77777777" w:rsidR="001600BB" w:rsidRPr="007650F8" w:rsidRDefault="001600BB" w:rsidP="003675B6">
            <w:pPr>
              <w:rPr>
                <w:b/>
                <w:bCs/>
              </w:rPr>
            </w:pPr>
          </w:p>
        </w:tc>
        <w:tc>
          <w:tcPr>
            <w:tcW w:w="445" w:type="pct"/>
          </w:tcPr>
          <w:p w14:paraId="7E7267EC" w14:textId="2D0C8D5A" w:rsidR="001600BB" w:rsidRDefault="005B7CFC" w:rsidP="003675B6">
            <w:r w:rsidRPr="00195062">
              <w:rPr>
                <w:b/>
                <w:bCs/>
              </w:rPr>
              <w:t>Task</w:t>
            </w:r>
            <w:r w:rsidR="00D065D3" w:rsidRPr="00195062">
              <w:rPr>
                <w:b/>
                <w:bCs/>
              </w:rPr>
              <w:t xml:space="preserve"> </w:t>
            </w:r>
            <w:r w:rsidR="005F49FF" w:rsidRPr="00195062">
              <w:rPr>
                <w:b/>
                <w:bCs/>
              </w:rPr>
              <w:t>6</w:t>
            </w:r>
            <w:r w:rsidRPr="00195062">
              <w:rPr>
                <w:b/>
                <w:bCs/>
              </w:rPr>
              <w:t>:</w:t>
            </w:r>
            <w:r w:rsidR="00D065D3">
              <w:t xml:space="preserve"> Homeostasis</w:t>
            </w:r>
          </w:p>
          <w:p w14:paraId="1B53DED0" w14:textId="223E0FEC" w:rsidR="00D065D3" w:rsidRDefault="005B7CFC" w:rsidP="003675B6">
            <w:r>
              <w:t>Investigation</w:t>
            </w:r>
            <w:r w:rsidR="00BB5A7B">
              <w:t xml:space="preserve"> </w:t>
            </w:r>
          </w:p>
          <w:p w14:paraId="0C27E9E9" w14:textId="784988E5" w:rsidR="005B7CFC" w:rsidRDefault="007E1163" w:rsidP="003675B6">
            <w:r>
              <w:t>&amp;</w:t>
            </w:r>
            <w:r w:rsidR="005B7CFC">
              <w:t>Validation</w:t>
            </w:r>
            <w:r w:rsidR="0084332A">
              <w:t xml:space="preserve"> -</w:t>
            </w:r>
            <w:r w:rsidR="00195062">
              <w:t xml:space="preserve"> </w:t>
            </w:r>
            <w:r w:rsidR="00223E68">
              <w:t>10</w:t>
            </w:r>
            <w:r w:rsidR="0084332A">
              <w:t>%</w:t>
            </w:r>
          </w:p>
        </w:tc>
      </w:tr>
      <w:tr w:rsidR="001600BB" w14:paraId="2C9C683B" w14:textId="77777777" w:rsidTr="00EC5DCF">
        <w:trPr>
          <w:trHeight w:val="2257"/>
        </w:trPr>
        <w:tc>
          <w:tcPr>
            <w:tcW w:w="304" w:type="pct"/>
          </w:tcPr>
          <w:p w14:paraId="1BD54E5B" w14:textId="1D549182" w:rsidR="001600BB" w:rsidRDefault="00721AC7" w:rsidP="003675B6">
            <w:pPr>
              <w:rPr>
                <w:b/>
                <w:bCs/>
              </w:rPr>
            </w:pPr>
            <w:r>
              <w:rPr>
                <w:b/>
                <w:bCs/>
              </w:rPr>
              <w:t xml:space="preserve">Term 2 Week </w:t>
            </w:r>
            <w:r w:rsidR="005858D8">
              <w:rPr>
                <w:b/>
                <w:bCs/>
              </w:rPr>
              <w:t>10</w:t>
            </w:r>
          </w:p>
        </w:tc>
        <w:tc>
          <w:tcPr>
            <w:tcW w:w="2408" w:type="pct"/>
            <w:gridSpan w:val="3"/>
          </w:tcPr>
          <w:p w14:paraId="56FDE12E" w14:textId="77777777" w:rsidR="000319D3" w:rsidRPr="00A75EF6" w:rsidRDefault="000319D3" w:rsidP="003675B6">
            <w:pPr>
              <w:jc w:val="both"/>
              <w:rPr>
                <w:rFonts w:asciiTheme="majorHAnsi" w:hAnsiTheme="majorHAnsi" w:cs="Arial"/>
                <w:b/>
                <w:color w:val="4C4C4C"/>
                <w:sz w:val="24"/>
                <w:szCs w:val="24"/>
              </w:rPr>
            </w:pPr>
            <w:r w:rsidRPr="00A75EF6">
              <w:rPr>
                <w:rFonts w:asciiTheme="majorHAnsi" w:hAnsiTheme="majorHAnsi" w:cs="Arial"/>
                <w:b/>
                <w:color w:val="4C4C4C"/>
                <w:sz w:val="24"/>
                <w:szCs w:val="24"/>
              </w:rPr>
              <w:t>Infectious disease</w:t>
            </w:r>
          </w:p>
          <w:p w14:paraId="64B4837E" w14:textId="148402E5" w:rsidR="000319D3" w:rsidRPr="00950C2E" w:rsidRDefault="00950C2E" w:rsidP="003675B6">
            <w:pPr>
              <w:pStyle w:val="Default"/>
              <w:tabs>
                <w:tab w:val="left" w:pos="426"/>
              </w:tabs>
              <w:spacing w:after="120"/>
              <w:rPr>
                <w:rFonts w:cstheme="minorHAnsi"/>
                <w:color w:val="538135" w:themeColor="accent6" w:themeShade="BF"/>
                <w:sz w:val="22"/>
                <w:szCs w:val="22"/>
                <w:lang w:eastAsia="en-US"/>
              </w:rPr>
            </w:pPr>
            <w:r w:rsidRPr="00950C2E">
              <w:rPr>
                <w:rFonts w:cstheme="minorHAnsi"/>
                <w:color w:val="538135" w:themeColor="accent6" w:themeShade="BF"/>
                <w:sz w:val="22"/>
                <w:szCs w:val="22"/>
                <w:lang w:eastAsia="en-US"/>
              </w:rPr>
              <w:t>I</w:t>
            </w:r>
            <w:r w:rsidR="000319D3" w:rsidRPr="00950C2E">
              <w:rPr>
                <w:rFonts w:cstheme="minorHAnsi"/>
                <w:color w:val="538135" w:themeColor="accent6" w:themeShade="BF"/>
                <w:sz w:val="22"/>
                <w:szCs w:val="22"/>
                <w:lang w:eastAsia="en-US"/>
              </w:rPr>
              <w:t>nfectious disease differs from other disease in that it is caused by invasion by a pathogen and can be transmitted from one host to another</w:t>
            </w:r>
          </w:p>
          <w:p w14:paraId="7C25542F" w14:textId="0393C793" w:rsidR="000319D3" w:rsidRPr="00950C2E" w:rsidRDefault="00950C2E" w:rsidP="003675B6">
            <w:pPr>
              <w:pStyle w:val="Default"/>
              <w:tabs>
                <w:tab w:val="left" w:pos="426"/>
              </w:tabs>
              <w:spacing w:after="120"/>
              <w:rPr>
                <w:rFonts w:cstheme="minorHAnsi"/>
                <w:color w:val="538135" w:themeColor="accent6" w:themeShade="BF"/>
                <w:sz w:val="22"/>
                <w:szCs w:val="22"/>
                <w:lang w:eastAsia="en-US"/>
              </w:rPr>
            </w:pPr>
            <w:r w:rsidRPr="00950C2E">
              <w:rPr>
                <w:rFonts w:cstheme="minorHAnsi"/>
                <w:color w:val="538135" w:themeColor="accent6" w:themeShade="BF"/>
                <w:sz w:val="22"/>
                <w:szCs w:val="22"/>
                <w:lang w:eastAsia="en-US"/>
              </w:rPr>
              <w:t>Z</w:t>
            </w:r>
            <w:r w:rsidR="000319D3" w:rsidRPr="00950C2E">
              <w:rPr>
                <w:rFonts w:cstheme="minorHAnsi"/>
                <w:color w:val="538135" w:themeColor="accent6" w:themeShade="BF"/>
                <w:sz w:val="22"/>
                <w:szCs w:val="22"/>
                <w:lang w:eastAsia="en-US"/>
              </w:rPr>
              <w:t>oonoses, such as influenza, can be transmitted between vertebrate species</w:t>
            </w:r>
          </w:p>
          <w:p w14:paraId="3F1B7FFE" w14:textId="00E45435" w:rsidR="000319D3" w:rsidRPr="00950C2E" w:rsidRDefault="00950C2E" w:rsidP="003675B6">
            <w:pPr>
              <w:pStyle w:val="Default"/>
              <w:tabs>
                <w:tab w:val="left" w:pos="426"/>
              </w:tabs>
              <w:spacing w:after="120"/>
              <w:rPr>
                <w:rFonts w:cstheme="minorHAnsi"/>
                <w:color w:val="538135" w:themeColor="accent6" w:themeShade="BF"/>
                <w:sz w:val="22"/>
                <w:szCs w:val="22"/>
                <w:lang w:eastAsia="en-US"/>
              </w:rPr>
            </w:pPr>
            <w:r w:rsidRPr="00950C2E">
              <w:rPr>
                <w:rFonts w:cstheme="minorHAnsi"/>
                <w:color w:val="538135" w:themeColor="accent6" w:themeShade="BF"/>
                <w:sz w:val="22"/>
                <w:szCs w:val="22"/>
                <w:lang w:eastAsia="en-US"/>
              </w:rPr>
              <w:t>T</w:t>
            </w:r>
            <w:r w:rsidR="000319D3" w:rsidRPr="00950C2E">
              <w:rPr>
                <w:rFonts w:cstheme="minorHAnsi"/>
                <w:color w:val="538135" w:themeColor="accent6" w:themeShade="BF"/>
                <w:sz w:val="22"/>
                <w:szCs w:val="22"/>
                <w:lang w:eastAsia="en-US"/>
              </w:rPr>
              <w:t>he major groups of organisms that cause disease are bacteria, fungi, protists and viruses; each group can be distinguished by its structural characteristics</w:t>
            </w:r>
          </w:p>
          <w:p w14:paraId="612BBA76" w14:textId="23436CFC" w:rsidR="001600BB" w:rsidRPr="00A75EF6" w:rsidRDefault="001600BB" w:rsidP="003675B6">
            <w:pPr>
              <w:pStyle w:val="Default"/>
              <w:tabs>
                <w:tab w:val="left" w:pos="426"/>
              </w:tabs>
              <w:spacing w:after="120"/>
              <w:rPr>
                <w:rFonts w:cstheme="minorHAnsi"/>
                <w:color w:val="538135" w:themeColor="accent6" w:themeShade="BF"/>
                <w:sz w:val="22"/>
                <w:szCs w:val="22"/>
                <w:lang w:eastAsia="en-US"/>
              </w:rPr>
            </w:pPr>
          </w:p>
        </w:tc>
        <w:tc>
          <w:tcPr>
            <w:tcW w:w="919" w:type="pct"/>
          </w:tcPr>
          <w:p w14:paraId="0BB90FB3" w14:textId="77777777" w:rsidR="00E30472" w:rsidRPr="00FA0196" w:rsidRDefault="00E30472" w:rsidP="003675B6">
            <w:pPr>
              <w:spacing w:after="120"/>
              <w:rPr>
                <w:rFonts w:cstheme="minorHAnsi"/>
                <w:u w:val="single"/>
              </w:rPr>
            </w:pPr>
            <w:r w:rsidRPr="00FA0196">
              <w:rPr>
                <w:rFonts w:cstheme="minorHAnsi"/>
                <w:u w:val="single"/>
              </w:rPr>
              <w:t>Nature of disease</w:t>
            </w:r>
          </w:p>
          <w:p w14:paraId="559C0797" w14:textId="77777777" w:rsidR="00E30472" w:rsidRPr="00FA0196" w:rsidRDefault="00E30472" w:rsidP="003675B6">
            <w:pPr>
              <w:spacing w:after="120"/>
              <w:rPr>
                <w:rFonts w:cstheme="minorHAnsi"/>
              </w:rPr>
            </w:pPr>
            <w:r w:rsidRPr="00FA0196">
              <w:rPr>
                <w:rFonts w:cstheme="minorHAnsi"/>
              </w:rPr>
              <w:t>Terminology</w:t>
            </w:r>
          </w:p>
          <w:p w14:paraId="5DDC0338" w14:textId="77777777" w:rsidR="00E30472" w:rsidRPr="00FA0196" w:rsidRDefault="00E30472" w:rsidP="003675B6">
            <w:pPr>
              <w:spacing w:after="120"/>
              <w:rPr>
                <w:rFonts w:cstheme="minorHAnsi"/>
              </w:rPr>
            </w:pPr>
            <w:r w:rsidRPr="00FA0196">
              <w:rPr>
                <w:rFonts w:cstheme="minorHAnsi"/>
              </w:rPr>
              <w:t>Transmission</w:t>
            </w:r>
          </w:p>
          <w:p w14:paraId="5C74739A" w14:textId="77777777" w:rsidR="00E30472" w:rsidRPr="00FA0196" w:rsidRDefault="00E30472" w:rsidP="003675B6">
            <w:pPr>
              <w:spacing w:after="120"/>
              <w:rPr>
                <w:rFonts w:cstheme="minorHAnsi"/>
              </w:rPr>
            </w:pPr>
            <w:r w:rsidRPr="00FA0196">
              <w:rPr>
                <w:rFonts w:cstheme="minorHAnsi"/>
              </w:rPr>
              <w:t>Major groups of pathogens structure</w:t>
            </w:r>
          </w:p>
          <w:p w14:paraId="1459F434" w14:textId="59FA377F" w:rsidR="00032DAC" w:rsidRPr="00FA0196" w:rsidRDefault="00032DAC" w:rsidP="003675B6">
            <w:pPr>
              <w:spacing w:after="120"/>
              <w:rPr>
                <w:rFonts w:cstheme="minorHAnsi"/>
              </w:rPr>
            </w:pPr>
          </w:p>
          <w:p w14:paraId="659D2169" w14:textId="77777777" w:rsidR="001600BB" w:rsidRPr="00FA0196" w:rsidRDefault="001600BB" w:rsidP="003675B6">
            <w:pPr>
              <w:spacing w:after="120"/>
              <w:rPr>
                <w:rFonts w:cstheme="minorHAnsi"/>
                <w:lang w:eastAsia="en-AU"/>
              </w:rPr>
            </w:pPr>
          </w:p>
        </w:tc>
        <w:tc>
          <w:tcPr>
            <w:tcW w:w="924" w:type="pct"/>
          </w:tcPr>
          <w:p w14:paraId="54A2BEDA" w14:textId="77777777" w:rsidR="00E97569" w:rsidRDefault="00E97569" w:rsidP="003675B6">
            <w:r w:rsidRPr="007650F8">
              <w:rPr>
                <w:b/>
                <w:bCs/>
              </w:rPr>
              <w:t>Weebly</w:t>
            </w:r>
          </w:p>
          <w:p w14:paraId="079BA653" w14:textId="77777777" w:rsidR="00031A93" w:rsidRDefault="00031A93" w:rsidP="003675B6">
            <w:pPr>
              <w:rPr>
                <w:b/>
                <w:bCs/>
              </w:rPr>
            </w:pPr>
          </w:p>
          <w:p w14:paraId="02808545" w14:textId="71669629" w:rsidR="00E97569" w:rsidRDefault="00E97569" w:rsidP="003675B6">
            <w:r w:rsidRPr="007650F8">
              <w:rPr>
                <w:b/>
                <w:bCs/>
              </w:rPr>
              <w:t>Nelson</w:t>
            </w:r>
            <w:r>
              <w:t xml:space="preserve">: </w:t>
            </w:r>
          </w:p>
          <w:p w14:paraId="178553E7" w14:textId="7351B7AA" w:rsidR="00E97569" w:rsidRDefault="00E97569" w:rsidP="003675B6">
            <w:r>
              <w:t>Read Chapter 10</w:t>
            </w:r>
            <w:r w:rsidR="00031A93">
              <w:t xml:space="preserve"> pp.278-302</w:t>
            </w:r>
          </w:p>
          <w:p w14:paraId="20FFE5AD" w14:textId="329FBCA6" w:rsidR="00031A93" w:rsidRDefault="00367E40" w:rsidP="003675B6">
            <w:r>
              <w:t>QS 10.1, 10.2, 10.3, 10.4, 10.5</w:t>
            </w:r>
          </w:p>
          <w:p w14:paraId="2F411A7A" w14:textId="77777777" w:rsidR="00E97569" w:rsidRDefault="00E97569" w:rsidP="003675B6">
            <w:pPr>
              <w:rPr>
                <w:b/>
                <w:bCs/>
              </w:rPr>
            </w:pPr>
          </w:p>
          <w:p w14:paraId="404ADCC7" w14:textId="6C596E06" w:rsidR="001600BB" w:rsidRDefault="00E97569" w:rsidP="003675B6">
            <w:pPr>
              <w:rPr>
                <w:b/>
                <w:bCs/>
              </w:rPr>
            </w:pPr>
            <w:r w:rsidRPr="00E97569">
              <w:rPr>
                <w:b/>
                <w:bCs/>
              </w:rPr>
              <w:t>Activity Sheet:</w:t>
            </w:r>
          </w:p>
          <w:p w14:paraId="4D80F0AA" w14:textId="090F3A48" w:rsidR="00E97569" w:rsidRDefault="00E97569" w:rsidP="003675B6">
            <w:r w:rsidRPr="00E97569">
              <w:t>10.1</w:t>
            </w:r>
          </w:p>
          <w:p w14:paraId="5817A7E3" w14:textId="6E5A40B5" w:rsidR="00ED36FD" w:rsidRPr="00E97569" w:rsidRDefault="00ED36FD" w:rsidP="003675B6"/>
        </w:tc>
        <w:tc>
          <w:tcPr>
            <w:tcW w:w="445" w:type="pct"/>
          </w:tcPr>
          <w:p w14:paraId="1E909B24" w14:textId="4E2DC6BC" w:rsidR="001600BB" w:rsidRDefault="00F02FBF" w:rsidP="003675B6">
            <w:r w:rsidRPr="00223E68">
              <w:rPr>
                <w:b/>
                <w:bCs/>
              </w:rPr>
              <w:t xml:space="preserve">Task </w:t>
            </w:r>
            <w:r w:rsidR="0066698B" w:rsidRPr="00223E68">
              <w:rPr>
                <w:b/>
                <w:bCs/>
              </w:rPr>
              <w:t>7</w:t>
            </w:r>
            <w:r w:rsidRPr="00223E68">
              <w:rPr>
                <w:b/>
                <w:bCs/>
              </w:rPr>
              <w:t>:</w:t>
            </w:r>
            <w:r>
              <w:t xml:space="preserve"> Homeostasis Test</w:t>
            </w:r>
            <w:r w:rsidR="00223E68">
              <w:t xml:space="preserve"> – 5%</w:t>
            </w:r>
          </w:p>
        </w:tc>
      </w:tr>
      <w:tr w:rsidR="00032DAC" w14:paraId="7B6A61C2" w14:textId="77777777" w:rsidTr="00EC5DCF">
        <w:trPr>
          <w:trHeight w:val="2257"/>
        </w:trPr>
        <w:tc>
          <w:tcPr>
            <w:tcW w:w="304" w:type="pct"/>
          </w:tcPr>
          <w:p w14:paraId="6A6799F2" w14:textId="2660F7DB" w:rsidR="00032DAC" w:rsidRDefault="00A75EF6" w:rsidP="003675B6">
            <w:pPr>
              <w:rPr>
                <w:b/>
                <w:bCs/>
              </w:rPr>
            </w:pPr>
            <w:r>
              <w:rPr>
                <w:b/>
                <w:bCs/>
              </w:rPr>
              <w:t xml:space="preserve">Term </w:t>
            </w:r>
            <w:r w:rsidR="00D40C94">
              <w:rPr>
                <w:b/>
                <w:bCs/>
              </w:rPr>
              <w:t>3</w:t>
            </w:r>
            <w:r>
              <w:rPr>
                <w:b/>
                <w:bCs/>
              </w:rPr>
              <w:t xml:space="preserve"> Week 1</w:t>
            </w:r>
          </w:p>
        </w:tc>
        <w:tc>
          <w:tcPr>
            <w:tcW w:w="2408" w:type="pct"/>
            <w:gridSpan w:val="3"/>
          </w:tcPr>
          <w:p w14:paraId="47188949" w14:textId="77777777" w:rsidR="000B2901" w:rsidRPr="00950C2E" w:rsidRDefault="000B2901" w:rsidP="003675B6">
            <w:pPr>
              <w:rPr>
                <w:rFonts w:asciiTheme="majorHAnsi" w:hAnsiTheme="majorHAnsi" w:cs="Times New Roman"/>
                <w:color w:val="538135" w:themeColor="accent6" w:themeShade="BF"/>
              </w:rPr>
            </w:pPr>
            <w:r w:rsidRPr="00950C2E">
              <w:rPr>
                <w:rFonts w:asciiTheme="majorHAnsi" w:hAnsiTheme="majorHAnsi"/>
                <w:color w:val="538135" w:themeColor="accent6" w:themeShade="BF"/>
              </w:rPr>
              <w:t>The spread of a specific disease involves a range of interrelated factors, including</w:t>
            </w:r>
          </w:p>
          <w:p w14:paraId="135782B3" w14:textId="77777777" w:rsidR="000B2901" w:rsidRPr="00950C2E" w:rsidRDefault="000B2901" w:rsidP="003675B6">
            <w:pPr>
              <w:pStyle w:val="ListParagraph"/>
              <w:numPr>
                <w:ilvl w:val="1"/>
                <w:numId w:val="12"/>
              </w:numPr>
              <w:rPr>
                <w:rFonts w:asciiTheme="majorHAnsi" w:hAnsiTheme="majorHAnsi"/>
                <w:color w:val="538135" w:themeColor="accent6" w:themeShade="BF"/>
              </w:rPr>
            </w:pPr>
            <w:r w:rsidRPr="00950C2E">
              <w:rPr>
                <w:rFonts w:asciiTheme="majorHAnsi" w:hAnsiTheme="majorHAnsi"/>
                <w:color w:val="538135" w:themeColor="accent6" w:themeShade="BF"/>
              </w:rPr>
              <w:t>growth of the pathogen population</w:t>
            </w:r>
          </w:p>
          <w:p w14:paraId="1F3DC3F4" w14:textId="77777777" w:rsidR="000B2901" w:rsidRPr="00950C2E" w:rsidRDefault="000B2901" w:rsidP="003675B6">
            <w:pPr>
              <w:pStyle w:val="ListParagraph"/>
              <w:numPr>
                <w:ilvl w:val="1"/>
                <w:numId w:val="12"/>
              </w:numPr>
              <w:rPr>
                <w:rFonts w:asciiTheme="majorHAnsi" w:hAnsiTheme="majorHAnsi"/>
                <w:color w:val="538135" w:themeColor="accent6" w:themeShade="BF"/>
              </w:rPr>
            </w:pPr>
            <w:r w:rsidRPr="00950C2E">
              <w:rPr>
                <w:rFonts w:asciiTheme="majorHAnsi" w:hAnsiTheme="majorHAnsi"/>
                <w:color w:val="538135" w:themeColor="accent6" w:themeShade="BF"/>
              </w:rPr>
              <w:t>density of the host population</w:t>
            </w:r>
          </w:p>
          <w:p w14:paraId="1F932097" w14:textId="77777777" w:rsidR="000B2901" w:rsidRPr="00950C2E" w:rsidRDefault="000B2901" w:rsidP="003675B6">
            <w:pPr>
              <w:pStyle w:val="ListParagraph"/>
              <w:numPr>
                <w:ilvl w:val="1"/>
                <w:numId w:val="12"/>
              </w:numPr>
              <w:rPr>
                <w:rFonts w:asciiTheme="majorHAnsi" w:hAnsiTheme="majorHAnsi"/>
                <w:color w:val="538135" w:themeColor="accent6" w:themeShade="BF"/>
              </w:rPr>
            </w:pPr>
            <w:r w:rsidRPr="00950C2E">
              <w:rPr>
                <w:rFonts w:asciiTheme="majorHAnsi" w:hAnsiTheme="majorHAnsi"/>
                <w:color w:val="538135" w:themeColor="accent6" w:themeShade="BF"/>
              </w:rPr>
              <w:t>mode of transmission</w:t>
            </w:r>
          </w:p>
          <w:p w14:paraId="13B911FE" w14:textId="77777777" w:rsidR="000B2901" w:rsidRDefault="000B2901" w:rsidP="003675B6">
            <w:pPr>
              <w:pStyle w:val="Default"/>
              <w:tabs>
                <w:tab w:val="left" w:pos="426"/>
              </w:tabs>
              <w:spacing w:after="120"/>
              <w:rPr>
                <w:rFonts w:cstheme="minorHAnsi"/>
                <w:color w:val="538135" w:themeColor="accent6" w:themeShade="BF"/>
                <w:sz w:val="22"/>
                <w:szCs w:val="22"/>
                <w:lang w:eastAsia="en-US"/>
              </w:rPr>
            </w:pPr>
            <w:r w:rsidRPr="00950C2E">
              <w:rPr>
                <w:rFonts w:cstheme="minorHAnsi"/>
                <w:color w:val="538135" w:themeColor="accent6" w:themeShade="BF"/>
                <w:sz w:val="22"/>
                <w:szCs w:val="22"/>
                <w:lang w:eastAsia="en-US"/>
              </w:rPr>
              <w:t>Transmission and spread of disease is facilitated by regional and global movement of organisms</w:t>
            </w:r>
          </w:p>
          <w:p w14:paraId="7076B4BD" w14:textId="7ED02F72" w:rsidR="00032DAC" w:rsidRPr="00BB5A7B" w:rsidRDefault="00032DAC" w:rsidP="003675B6">
            <w:pPr>
              <w:pStyle w:val="Default"/>
              <w:tabs>
                <w:tab w:val="left" w:pos="426"/>
              </w:tabs>
              <w:spacing w:after="120"/>
              <w:rPr>
                <w:color w:val="7030A0"/>
                <w:sz w:val="22"/>
                <w:szCs w:val="22"/>
                <w:lang w:eastAsia="en-US"/>
              </w:rPr>
            </w:pPr>
            <w:r>
              <w:rPr>
                <w:rFonts w:cstheme="minorHAnsi"/>
                <w:color w:val="7030A0"/>
                <w:sz w:val="22"/>
                <w:szCs w:val="22"/>
                <w:lang w:eastAsia="en-US"/>
              </w:rPr>
              <w:t>S</w:t>
            </w:r>
            <w:r w:rsidRPr="00BB5A7B">
              <w:rPr>
                <w:rFonts w:cstheme="minorHAnsi"/>
                <w:color w:val="7030A0"/>
                <w:sz w:val="22"/>
                <w:szCs w:val="22"/>
                <w:lang w:eastAsia="en-US"/>
              </w:rPr>
              <w:t xml:space="preserve">usceptibility of urban areas to epidemics and pandemics of infectious disease can be due to population density, variation in living conditions and healthcare provisions </w:t>
            </w:r>
          </w:p>
          <w:p w14:paraId="2389D466" w14:textId="1500A568" w:rsidR="00032DAC" w:rsidRDefault="00032DAC" w:rsidP="003675B6">
            <w:pPr>
              <w:jc w:val="both"/>
              <w:rPr>
                <w:rFonts w:asciiTheme="majorHAnsi" w:hAnsiTheme="majorHAnsi" w:cs="Arial"/>
                <w:b/>
                <w:color w:val="4C4C4C"/>
                <w:sz w:val="28"/>
                <w:szCs w:val="28"/>
              </w:rPr>
            </w:pPr>
            <w:r w:rsidRPr="00BB5A7B">
              <w:rPr>
                <w:rFonts w:cstheme="minorHAnsi"/>
                <w:color w:val="7030A0"/>
              </w:rPr>
              <w:t>Contemporary models can project the spread of disease and simulate the effects of possible interventions. Supercomputing has enabled models to predict the relationships between epidemic frequency and location, and factors such as population size, environmental change, persistence and antibiotic resistance</w:t>
            </w:r>
          </w:p>
        </w:tc>
        <w:tc>
          <w:tcPr>
            <w:tcW w:w="919" w:type="pct"/>
          </w:tcPr>
          <w:p w14:paraId="4E8BDA63" w14:textId="77777777" w:rsidR="00032DAC" w:rsidRPr="00FA0196" w:rsidRDefault="00032DAC" w:rsidP="003675B6">
            <w:pPr>
              <w:spacing w:after="120"/>
              <w:rPr>
                <w:rFonts w:cstheme="minorHAnsi"/>
                <w:u w:val="single"/>
              </w:rPr>
            </w:pPr>
            <w:r w:rsidRPr="00FA0196">
              <w:rPr>
                <w:rFonts w:cstheme="minorHAnsi"/>
                <w:u w:val="single"/>
              </w:rPr>
              <w:t>Susceptibility of urban areas</w:t>
            </w:r>
          </w:p>
          <w:p w14:paraId="5FA19250" w14:textId="77777777" w:rsidR="00FF1E24" w:rsidRPr="00FA0196" w:rsidRDefault="00FF1E24" w:rsidP="003675B6">
            <w:pPr>
              <w:spacing w:after="120"/>
              <w:rPr>
                <w:rFonts w:cstheme="minorHAnsi"/>
                <w:u w:val="single"/>
              </w:rPr>
            </w:pPr>
            <w:r w:rsidRPr="00FA0196">
              <w:rPr>
                <w:rFonts w:cstheme="minorHAnsi"/>
                <w:u w:val="single"/>
              </w:rPr>
              <w:t>Spread of disease</w:t>
            </w:r>
          </w:p>
          <w:p w14:paraId="6645F402" w14:textId="55BC542B" w:rsidR="00032DAC" w:rsidRPr="00FA0196" w:rsidRDefault="00FF1E24" w:rsidP="003675B6">
            <w:pPr>
              <w:spacing w:after="120"/>
              <w:rPr>
                <w:rFonts w:cstheme="minorHAnsi"/>
              </w:rPr>
            </w:pPr>
            <w:r w:rsidRPr="00FA0196">
              <w:rPr>
                <w:rFonts w:cstheme="minorHAnsi"/>
              </w:rPr>
              <w:t>Interrelated factors</w:t>
            </w:r>
          </w:p>
          <w:p w14:paraId="24AEEE15" w14:textId="77777777" w:rsidR="00032DAC" w:rsidRPr="00FA0196" w:rsidRDefault="00032DAC" w:rsidP="003675B6">
            <w:pPr>
              <w:spacing w:after="120"/>
              <w:rPr>
                <w:rFonts w:cstheme="minorHAnsi"/>
                <w:u w:val="single"/>
              </w:rPr>
            </w:pPr>
            <w:r w:rsidRPr="00FA0196">
              <w:rPr>
                <w:rFonts w:cstheme="minorHAnsi"/>
                <w:u w:val="single"/>
              </w:rPr>
              <w:t>Modelling</w:t>
            </w:r>
          </w:p>
          <w:p w14:paraId="79A60DB7" w14:textId="77777777" w:rsidR="00032DAC" w:rsidRPr="00FA0196" w:rsidRDefault="00032DAC" w:rsidP="003675B6">
            <w:pPr>
              <w:spacing w:after="120"/>
              <w:rPr>
                <w:rFonts w:cstheme="minorHAnsi"/>
                <w:u w:val="single"/>
              </w:rPr>
            </w:pPr>
          </w:p>
        </w:tc>
        <w:tc>
          <w:tcPr>
            <w:tcW w:w="924" w:type="pct"/>
          </w:tcPr>
          <w:p w14:paraId="6095743A" w14:textId="77777777" w:rsidR="00031A93" w:rsidRDefault="00031A93" w:rsidP="003675B6">
            <w:r w:rsidRPr="007650F8">
              <w:rPr>
                <w:b/>
                <w:bCs/>
              </w:rPr>
              <w:t>Weebly</w:t>
            </w:r>
          </w:p>
          <w:p w14:paraId="49CC071B" w14:textId="77777777" w:rsidR="00FF1E24" w:rsidRDefault="00FF1E24" w:rsidP="003675B6">
            <w:r w:rsidRPr="007650F8">
              <w:rPr>
                <w:b/>
                <w:bCs/>
              </w:rPr>
              <w:t>Nelson</w:t>
            </w:r>
            <w:r>
              <w:t xml:space="preserve">: </w:t>
            </w:r>
          </w:p>
          <w:p w14:paraId="33397F09" w14:textId="1A4B9BBE" w:rsidR="00FF1E24" w:rsidRDefault="00FF1E24" w:rsidP="003675B6">
            <w:r>
              <w:t>Read Chapter 13 pp.</w:t>
            </w:r>
            <w:r w:rsidR="00695709">
              <w:t>366</w:t>
            </w:r>
            <w:r>
              <w:t>-3</w:t>
            </w:r>
            <w:r w:rsidR="005D25D2">
              <w:t>87</w:t>
            </w:r>
          </w:p>
          <w:p w14:paraId="3FCB4925" w14:textId="342EAF3B" w:rsidR="00FF1E24" w:rsidRDefault="00FF1E24" w:rsidP="003675B6">
            <w:r>
              <w:t xml:space="preserve">All </w:t>
            </w:r>
            <w:proofErr w:type="spellStart"/>
            <w:r>
              <w:t>Chpt</w:t>
            </w:r>
            <w:proofErr w:type="spellEnd"/>
            <w:r>
              <w:t xml:space="preserve"> 1</w:t>
            </w:r>
            <w:r w:rsidR="005D25D2">
              <w:t>3</w:t>
            </w:r>
            <w:r>
              <w:t xml:space="preserve"> Questions</w:t>
            </w:r>
          </w:p>
          <w:p w14:paraId="74C1F837" w14:textId="77777777" w:rsidR="00FF1E24" w:rsidRDefault="00FF1E24" w:rsidP="003675B6">
            <w:pPr>
              <w:rPr>
                <w:b/>
                <w:bCs/>
              </w:rPr>
            </w:pPr>
          </w:p>
          <w:p w14:paraId="505C45C6" w14:textId="77777777" w:rsidR="00FF1E24" w:rsidRDefault="00FF1E24" w:rsidP="003675B6">
            <w:pPr>
              <w:rPr>
                <w:b/>
                <w:bCs/>
              </w:rPr>
            </w:pPr>
            <w:r w:rsidRPr="00E97569">
              <w:rPr>
                <w:b/>
                <w:bCs/>
              </w:rPr>
              <w:t>Activity Sheets:</w:t>
            </w:r>
          </w:p>
          <w:p w14:paraId="7EED9711" w14:textId="47400F24" w:rsidR="00FF1E24" w:rsidRDefault="00FF1E24" w:rsidP="003675B6">
            <w:r w:rsidRPr="00E97569">
              <w:t>1</w:t>
            </w:r>
            <w:r w:rsidR="00DA5F26">
              <w:t>3</w:t>
            </w:r>
            <w:r w:rsidRPr="00E97569">
              <w:t>.</w:t>
            </w:r>
            <w:r w:rsidR="00DA5F26">
              <w:t>2</w:t>
            </w:r>
            <w:r w:rsidRPr="00E97569">
              <w:t>, 1</w:t>
            </w:r>
            <w:r w:rsidR="00DA5F26">
              <w:t>3</w:t>
            </w:r>
            <w:r w:rsidRPr="00E97569">
              <w:t>.3</w:t>
            </w:r>
          </w:p>
          <w:p w14:paraId="72691C50" w14:textId="5BB8C5E4" w:rsidR="00032DAC" w:rsidRPr="007650F8" w:rsidRDefault="00032DAC" w:rsidP="003675B6">
            <w:pPr>
              <w:rPr>
                <w:b/>
                <w:bCs/>
              </w:rPr>
            </w:pPr>
          </w:p>
        </w:tc>
        <w:tc>
          <w:tcPr>
            <w:tcW w:w="445" w:type="pct"/>
          </w:tcPr>
          <w:p w14:paraId="45702C90" w14:textId="45C56756" w:rsidR="00032DAC" w:rsidRDefault="00032DAC" w:rsidP="003675B6"/>
        </w:tc>
      </w:tr>
      <w:tr w:rsidR="001600BB" w14:paraId="029D3456" w14:textId="77777777" w:rsidTr="00EC5DCF">
        <w:trPr>
          <w:trHeight w:val="2257"/>
        </w:trPr>
        <w:tc>
          <w:tcPr>
            <w:tcW w:w="304" w:type="pct"/>
          </w:tcPr>
          <w:p w14:paraId="63BD4680" w14:textId="18AEAE38" w:rsidR="001600BB" w:rsidRDefault="005858D8" w:rsidP="003675B6">
            <w:pPr>
              <w:rPr>
                <w:b/>
                <w:bCs/>
              </w:rPr>
            </w:pPr>
            <w:r>
              <w:rPr>
                <w:b/>
                <w:bCs/>
              </w:rPr>
              <w:t xml:space="preserve">Term 3 Week </w:t>
            </w:r>
            <w:r w:rsidR="007B29A2">
              <w:rPr>
                <w:b/>
                <w:bCs/>
              </w:rPr>
              <w:t>2</w:t>
            </w:r>
            <w:r w:rsidR="00032DAC">
              <w:rPr>
                <w:b/>
                <w:bCs/>
              </w:rPr>
              <w:t>-3</w:t>
            </w:r>
          </w:p>
        </w:tc>
        <w:tc>
          <w:tcPr>
            <w:tcW w:w="2408" w:type="pct"/>
            <w:gridSpan w:val="3"/>
          </w:tcPr>
          <w:p w14:paraId="02934407" w14:textId="77777777" w:rsidR="005858D8" w:rsidRPr="00747D5C" w:rsidRDefault="005858D8" w:rsidP="003675B6">
            <w:pPr>
              <w:pStyle w:val="Default"/>
              <w:tabs>
                <w:tab w:val="left" w:pos="426"/>
              </w:tabs>
              <w:rPr>
                <w:rFonts w:cstheme="minorHAnsi"/>
                <w:color w:val="538135" w:themeColor="accent6" w:themeShade="BF"/>
                <w:sz w:val="22"/>
                <w:szCs w:val="22"/>
                <w:lang w:eastAsia="en-US"/>
              </w:rPr>
            </w:pPr>
            <w:r w:rsidRPr="00747D5C">
              <w:rPr>
                <w:rFonts w:cstheme="minorHAnsi"/>
                <w:color w:val="538135" w:themeColor="accent6" w:themeShade="BF"/>
                <w:sz w:val="22"/>
                <w:szCs w:val="22"/>
                <w:lang w:eastAsia="en-US"/>
              </w:rPr>
              <w:t>Diseases caused by these major pathogen groups include</w:t>
            </w:r>
          </w:p>
          <w:p w14:paraId="66A576F1" w14:textId="77777777" w:rsidR="005858D8" w:rsidRPr="00747D5C" w:rsidRDefault="005858D8" w:rsidP="003675B6">
            <w:pPr>
              <w:pStyle w:val="Default"/>
              <w:widowControl/>
              <w:numPr>
                <w:ilvl w:val="0"/>
                <w:numId w:val="22"/>
              </w:numPr>
              <w:autoSpaceDE/>
              <w:adjustRightInd/>
              <w:rPr>
                <w:rFonts w:cstheme="minorHAnsi"/>
                <w:color w:val="538135" w:themeColor="accent6" w:themeShade="BF"/>
                <w:sz w:val="22"/>
                <w:szCs w:val="22"/>
                <w:lang w:eastAsia="en-US"/>
              </w:rPr>
            </w:pPr>
            <w:r w:rsidRPr="00747D5C">
              <w:rPr>
                <w:rFonts w:cstheme="minorHAnsi"/>
                <w:color w:val="538135" w:themeColor="accent6" w:themeShade="BF"/>
                <w:sz w:val="22"/>
                <w:szCs w:val="22"/>
                <w:lang w:eastAsia="en-US"/>
              </w:rPr>
              <w:t>tuberculosis, tetanus, crown gall of plants</w:t>
            </w:r>
          </w:p>
          <w:p w14:paraId="74D0E771" w14:textId="77777777" w:rsidR="005858D8" w:rsidRPr="00747D5C" w:rsidRDefault="005858D8" w:rsidP="003675B6">
            <w:pPr>
              <w:pStyle w:val="Default"/>
              <w:widowControl/>
              <w:numPr>
                <w:ilvl w:val="0"/>
                <w:numId w:val="22"/>
              </w:numPr>
              <w:autoSpaceDE/>
              <w:adjustRightInd/>
              <w:rPr>
                <w:rFonts w:cstheme="minorHAnsi"/>
                <w:color w:val="538135" w:themeColor="accent6" w:themeShade="BF"/>
                <w:sz w:val="22"/>
                <w:szCs w:val="22"/>
                <w:lang w:eastAsia="en-US"/>
              </w:rPr>
            </w:pPr>
            <w:r w:rsidRPr="00747D5C">
              <w:rPr>
                <w:rFonts w:cstheme="minorHAnsi"/>
                <w:color w:val="538135" w:themeColor="accent6" w:themeShade="BF"/>
                <w:sz w:val="22"/>
                <w:szCs w:val="22"/>
                <w:lang w:eastAsia="en-US"/>
              </w:rPr>
              <w:t>chytridiomycosis (amphibian chytrid fungus disease)</w:t>
            </w:r>
          </w:p>
          <w:p w14:paraId="0D4BC1D4" w14:textId="77777777" w:rsidR="005858D8" w:rsidRPr="00747D5C" w:rsidRDefault="005858D8" w:rsidP="003675B6">
            <w:pPr>
              <w:pStyle w:val="Default"/>
              <w:widowControl/>
              <w:numPr>
                <w:ilvl w:val="0"/>
                <w:numId w:val="22"/>
              </w:numPr>
              <w:autoSpaceDE/>
              <w:adjustRightInd/>
              <w:rPr>
                <w:rFonts w:cstheme="minorHAnsi"/>
                <w:color w:val="538135" w:themeColor="accent6" w:themeShade="BF"/>
                <w:sz w:val="22"/>
                <w:szCs w:val="22"/>
                <w:lang w:eastAsia="en-US"/>
              </w:rPr>
            </w:pPr>
            <w:r w:rsidRPr="00747D5C">
              <w:rPr>
                <w:rFonts w:cstheme="minorHAnsi"/>
                <w:color w:val="538135" w:themeColor="accent6" w:themeShade="BF"/>
                <w:sz w:val="22"/>
                <w:szCs w:val="22"/>
                <w:lang w:eastAsia="en-US"/>
              </w:rPr>
              <w:t>malaria, Phytophthora dieback (jarrah dieback now considered a Protist)</w:t>
            </w:r>
          </w:p>
          <w:p w14:paraId="0B7B49C8" w14:textId="77777777" w:rsidR="001600BB" w:rsidRDefault="005858D8" w:rsidP="003675B6">
            <w:pPr>
              <w:pStyle w:val="Default"/>
              <w:widowControl/>
              <w:numPr>
                <w:ilvl w:val="0"/>
                <w:numId w:val="22"/>
              </w:numPr>
              <w:autoSpaceDE/>
              <w:adjustRightInd/>
              <w:spacing w:after="120"/>
              <w:rPr>
                <w:rFonts w:cstheme="minorHAnsi"/>
                <w:color w:val="538135" w:themeColor="accent6" w:themeShade="BF"/>
                <w:sz w:val="22"/>
                <w:szCs w:val="22"/>
                <w:lang w:eastAsia="en-US"/>
              </w:rPr>
            </w:pPr>
            <w:r w:rsidRPr="00747D5C">
              <w:rPr>
                <w:rFonts w:cstheme="minorHAnsi"/>
                <w:color w:val="538135" w:themeColor="accent6" w:themeShade="BF"/>
                <w:sz w:val="22"/>
                <w:szCs w:val="22"/>
                <w:lang w:eastAsia="en-US"/>
              </w:rPr>
              <w:t>influenza, Ross River virus, viral diseases of honeybees, Australian bat lyssavirus</w:t>
            </w:r>
          </w:p>
          <w:p w14:paraId="6F46925D" w14:textId="51368070" w:rsidR="00747D5C" w:rsidRPr="00747D5C" w:rsidRDefault="00747D5C" w:rsidP="003675B6">
            <w:pPr>
              <w:pStyle w:val="Default"/>
              <w:widowControl/>
              <w:autoSpaceDE/>
              <w:adjustRightInd/>
              <w:spacing w:after="120"/>
              <w:rPr>
                <w:rFonts w:cstheme="minorHAnsi"/>
                <w:color w:val="538135" w:themeColor="accent6" w:themeShade="BF"/>
                <w:sz w:val="22"/>
                <w:szCs w:val="22"/>
                <w:lang w:eastAsia="en-US"/>
              </w:rPr>
            </w:pPr>
            <w:r w:rsidRPr="00747D5C">
              <w:rPr>
                <w:rFonts w:asciiTheme="minorHAnsi" w:hAnsiTheme="minorHAnsi" w:cstheme="minorHAnsi"/>
                <w:color w:val="002060"/>
                <w:sz w:val="22"/>
                <w:szCs w:val="22"/>
              </w:rPr>
              <w:t>Interpret a range of scientific and media texts, and evaluate models, processes, claims and conclusions by considering the quality of available evidence; and use reasoning to construct scientific arguments</w:t>
            </w:r>
            <w:r>
              <w:rPr>
                <w:rFonts w:asciiTheme="minorHAnsi" w:hAnsiTheme="minorHAnsi" w:cstheme="minorHAnsi"/>
                <w:color w:val="002060"/>
                <w:sz w:val="22"/>
                <w:szCs w:val="22"/>
              </w:rPr>
              <w:t>.</w:t>
            </w:r>
          </w:p>
        </w:tc>
        <w:tc>
          <w:tcPr>
            <w:tcW w:w="919" w:type="pct"/>
          </w:tcPr>
          <w:p w14:paraId="6533438B" w14:textId="48487A8E" w:rsidR="001600BB" w:rsidRPr="00FA0196" w:rsidRDefault="007B29A2" w:rsidP="003675B6">
            <w:pPr>
              <w:rPr>
                <w:rFonts w:cstheme="minorHAnsi"/>
                <w:lang w:eastAsia="en-AU"/>
              </w:rPr>
            </w:pPr>
            <w:r w:rsidRPr="00FA0196">
              <w:rPr>
                <w:rFonts w:cstheme="minorHAnsi"/>
                <w:lang w:eastAsia="en-AU"/>
              </w:rPr>
              <w:t xml:space="preserve">Week </w:t>
            </w:r>
            <w:r w:rsidR="00A75EF6" w:rsidRPr="00FA0196">
              <w:rPr>
                <w:rFonts w:cstheme="minorHAnsi"/>
                <w:lang w:eastAsia="en-AU"/>
              </w:rPr>
              <w:t>2</w:t>
            </w:r>
            <w:r w:rsidRPr="00FA0196">
              <w:rPr>
                <w:rFonts w:cstheme="minorHAnsi"/>
                <w:lang w:eastAsia="en-AU"/>
              </w:rPr>
              <w:t xml:space="preserve">: </w:t>
            </w:r>
            <w:r w:rsidR="000304C4" w:rsidRPr="00FA0196">
              <w:rPr>
                <w:rFonts w:cstheme="minorHAnsi"/>
                <w:lang w:eastAsia="en-AU"/>
              </w:rPr>
              <w:t>Bacteria</w:t>
            </w:r>
            <w:r w:rsidR="00D377B3" w:rsidRPr="00FA0196">
              <w:rPr>
                <w:rFonts w:cstheme="minorHAnsi"/>
                <w:lang w:eastAsia="en-AU"/>
              </w:rPr>
              <w:t xml:space="preserve"> &amp; Fungi</w:t>
            </w:r>
          </w:p>
          <w:p w14:paraId="0CF98B0E" w14:textId="4E40C6D7" w:rsidR="00D377B3" w:rsidRPr="00FA0196" w:rsidRDefault="00D377B3" w:rsidP="003675B6">
            <w:pPr>
              <w:rPr>
                <w:rFonts w:cstheme="minorHAnsi"/>
                <w:lang w:eastAsia="en-AU"/>
              </w:rPr>
            </w:pPr>
            <w:r w:rsidRPr="00FA0196">
              <w:rPr>
                <w:rFonts w:cstheme="minorHAnsi"/>
                <w:lang w:eastAsia="en-AU"/>
              </w:rPr>
              <w:t xml:space="preserve">Week </w:t>
            </w:r>
            <w:r w:rsidR="00A75EF6" w:rsidRPr="00FA0196">
              <w:rPr>
                <w:rFonts w:cstheme="minorHAnsi"/>
                <w:lang w:eastAsia="en-AU"/>
              </w:rPr>
              <w:t>3</w:t>
            </w:r>
            <w:r w:rsidRPr="00FA0196">
              <w:rPr>
                <w:rFonts w:cstheme="minorHAnsi"/>
                <w:lang w:eastAsia="en-AU"/>
              </w:rPr>
              <w:t>: Protists &amp; Viruses</w:t>
            </w:r>
          </w:p>
          <w:p w14:paraId="0169DFEB" w14:textId="242954AD" w:rsidR="001A1E08" w:rsidRPr="00FA0196" w:rsidRDefault="00FA0196" w:rsidP="003675B6">
            <w:pPr>
              <w:rPr>
                <w:rFonts w:cstheme="minorHAnsi"/>
                <w:lang w:eastAsia="en-AU"/>
              </w:rPr>
            </w:pPr>
            <w:r w:rsidRPr="00FA0196">
              <w:rPr>
                <w:rFonts w:cstheme="minorHAnsi"/>
                <w:lang w:eastAsia="en-AU"/>
              </w:rPr>
              <w:t>Case Studies</w:t>
            </w:r>
          </w:p>
        </w:tc>
        <w:tc>
          <w:tcPr>
            <w:tcW w:w="924" w:type="pct"/>
          </w:tcPr>
          <w:p w14:paraId="24B2B2BE" w14:textId="77777777" w:rsidR="00104DE1" w:rsidRDefault="00104DE1" w:rsidP="003675B6">
            <w:r w:rsidRPr="007650F8">
              <w:rPr>
                <w:b/>
                <w:bCs/>
              </w:rPr>
              <w:t>Weebly</w:t>
            </w:r>
          </w:p>
          <w:p w14:paraId="55BFDDA9" w14:textId="128D4A6F" w:rsidR="001600BB" w:rsidRPr="007650F8" w:rsidRDefault="001600BB" w:rsidP="003675B6">
            <w:pPr>
              <w:rPr>
                <w:b/>
                <w:bCs/>
              </w:rPr>
            </w:pPr>
          </w:p>
        </w:tc>
        <w:tc>
          <w:tcPr>
            <w:tcW w:w="445" w:type="pct"/>
          </w:tcPr>
          <w:p w14:paraId="3CA78B71" w14:textId="6C1BF79E" w:rsidR="001600BB" w:rsidRDefault="001600BB" w:rsidP="003675B6"/>
        </w:tc>
      </w:tr>
      <w:tr w:rsidR="004F1C12" w14:paraId="5F7113FB" w14:textId="77777777" w:rsidTr="00EC5DCF">
        <w:trPr>
          <w:trHeight w:val="2257"/>
        </w:trPr>
        <w:tc>
          <w:tcPr>
            <w:tcW w:w="304" w:type="pct"/>
          </w:tcPr>
          <w:p w14:paraId="4734CC58" w14:textId="1142271B" w:rsidR="004F1C12" w:rsidRDefault="004F1C12" w:rsidP="003675B6">
            <w:pPr>
              <w:rPr>
                <w:b/>
                <w:bCs/>
              </w:rPr>
            </w:pPr>
            <w:r>
              <w:rPr>
                <w:b/>
                <w:bCs/>
              </w:rPr>
              <w:t xml:space="preserve">Term 3 Week </w:t>
            </w:r>
            <w:r w:rsidR="005A13EF">
              <w:rPr>
                <w:b/>
                <w:bCs/>
              </w:rPr>
              <w:t>4</w:t>
            </w:r>
            <w:r w:rsidR="00D57502">
              <w:rPr>
                <w:b/>
                <w:bCs/>
              </w:rPr>
              <w:t>-5</w:t>
            </w:r>
          </w:p>
        </w:tc>
        <w:tc>
          <w:tcPr>
            <w:tcW w:w="2408" w:type="pct"/>
            <w:gridSpan w:val="3"/>
          </w:tcPr>
          <w:p w14:paraId="10186E23" w14:textId="77777777" w:rsidR="004F1C12" w:rsidRPr="00747D5C" w:rsidRDefault="004F1C12" w:rsidP="003675B6">
            <w:pPr>
              <w:pStyle w:val="Default"/>
              <w:tabs>
                <w:tab w:val="left" w:pos="426"/>
              </w:tabs>
              <w:spacing w:after="120"/>
              <w:rPr>
                <w:rFonts w:cstheme="minorHAnsi"/>
                <w:color w:val="538135" w:themeColor="accent6" w:themeShade="BF"/>
                <w:sz w:val="22"/>
                <w:szCs w:val="22"/>
                <w:lang w:eastAsia="en-US"/>
              </w:rPr>
            </w:pPr>
            <w:r w:rsidRPr="00747D5C">
              <w:rPr>
                <w:rFonts w:cstheme="minorHAnsi"/>
                <w:color w:val="538135" w:themeColor="accent6" w:themeShade="BF"/>
                <w:sz w:val="22"/>
                <w:szCs w:val="22"/>
                <w:lang w:eastAsia="en-US"/>
              </w:rPr>
              <w:t>The life cycle of a pathogen and its associated diseases, including the method of invading the host, the impact on the host, and the mode of transmission (direct or indirect), determines its success for survival</w:t>
            </w:r>
          </w:p>
          <w:p w14:paraId="610773A2" w14:textId="09E60E86" w:rsidR="00747D5C" w:rsidRPr="00747D5C" w:rsidRDefault="00747D5C" w:rsidP="003675B6">
            <w:pPr>
              <w:pStyle w:val="Default"/>
              <w:tabs>
                <w:tab w:val="left" w:pos="426"/>
              </w:tabs>
              <w:spacing w:after="120"/>
              <w:rPr>
                <w:rFonts w:cstheme="minorHAnsi"/>
                <w:color w:val="538135" w:themeColor="accent6" w:themeShade="BF"/>
                <w:sz w:val="22"/>
                <w:szCs w:val="22"/>
                <w:lang w:eastAsia="en-US"/>
              </w:rPr>
            </w:pPr>
            <w:r w:rsidRPr="00747D5C">
              <w:rPr>
                <w:rFonts w:cstheme="minorHAnsi"/>
                <w:color w:val="538135" w:themeColor="accent6" w:themeShade="BF"/>
                <w:sz w:val="22"/>
                <w:szCs w:val="22"/>
                <w:lang w:eastAsia="en-US"/>
              </w:rPr>
              <w:t>T</w:t>
            </w:r>
            <w:r w:rsidR="004F1C12" w:rsidRPr="00747D5C">
              <w:rPr>
                <w:rFonts w:cstheme="minorHAnsi"/>
                <w:color w:val="538135" w:themeColor="accent6" w:themeShade="BF"/>
                <w:sz w:val="22"/>
                <w:szCs w:val="22"/>
                <w:lang w:eastAsia="en-US"/>
              </w:rPr>
              <w:t>he distribution of mosquito-borne diseases may be affected by global climatic changes</w:t>
            </w:r>
          </w:p>
          <w:p w14:paraId="4F902236" w14:textId="01E0085F" w:rsidR="004F1C12" w:rsidRPr="00747D5C" w:rsidRDefault="00747D5C" w:rsidP="003675B6">
            <w:pPr>
              <w:pStyle w:val="Default"/>
              <w:tabs>
                <w:tab w:val="left" w:pos="426"/>
              </w:tabs>
              <w:spacing w:after="120"/>
              <w:rPr>
                <w:rFonts w:cstheme="minorHAnsi"/>
                <w:color w:val="538135" w:themeColor="accent6" w:themeShade="BF"/>
                <w:sz w:val="22"/>
                <w:szCs w:val="22"/>
                <w:lang w:eastAsia="en-US"/>
              </w:rPr>
            </w:pPr>
            <w:r w:rsidRPr="00747D5C">
              <w:rPr>
                <w:rFonts w:cstheme="minorHAnsi"/>
                <w:color w:val="538135" w:themeColor="accent6" w:themeShade="BF"/>
                <w:sz w:val="22"/>
                <w:szCs w:val="22"/>
                <w:lang w:eastAsia="en-US"/>
              </w:rPr>
              <w:t>M</w:t>
            </w:r>
            <w:r w:rsidR="004F1C12" w:rsidRPr="00747D5C">
              <w:rPr>
                <w:rFonts w:cstheme="minorHAnsi"/>
                <w:color w:val="538135" w:themeColor="accent6" w:themeShade="BF"/>
                <w:sz w:val="22"/>
                <w:szCs w:val="22"/>
                <w:lang w:eastAsia="en-US"/>
              </w:rPr>
              <w:t>any pathogens evolve rapidly in a changing environment</w:t>
            </w:r>
          </w:p>
        </w:tc>
        <w:tc>
          <w:tcPr>
            <w:tcW w:w="919" w:type="pct"/>
          </w:tcPr>
          <w:p w14:paraId="6405A825" w14:textId="77777777" w:rsidR="004F1C12" w:rsidRPr="00FA0196" w:rsidRDefault="001509E5" w:rsidP="003675B6">
            <w:pPr>
              <w:rPr>
                <w:rFonts w:cstheme="minorHAnsi"/>
                <w:lang w:eastAsia="en-AU"/>
              </w:rPr>
            </w:pPr>
            <w:r w:rsidRPr="00FA0196">
              <w:rPr>
                <w:rFonts w:cstheme="minorHAnsi"/>
                <w:lang w:eastAsia="en-AU"/>
              </w:rPr>
              <w:t>Pathogen Life Cycles</w:t>
            </w:r>
          </w:p>
          <w:p w14:paraId="63010158" w14:textId="044C49DD" w:rsidR="00B237F9" w:rsidRPr="00FA0196" w:rsidRDefault="00FA0196" w:rsidP="003675B6">
            <w:pPr>
              <w:spacing w:after="120"/>
              <w:rPr>
                <w:rFonts w:cstheme="minorHAnsi"/>
              </w:rPr>
            </w:pPr>
            <w:r w:rsidRPr="00FA0196">
              <w:rPr>
                <w:rFonts w:cstheme="minorHAnsi"/>
              </w:rPr>
              <w:t>Impact of c</w:t>
            </w:r>
            <w:r w:rsidR="00B237F9" w:rsidRPr="00FA0196">
              <w:rPr>
                <w:rFonts w:cstheme="minorHAnsi"/>
              </w:rPr>
              <w:t>limate change</w:t>
            </w:r>
          </w:p>
          <w:p w14:paraId="677D4E14" w14:textId="6A7F5C33" w:rsidR="001A3589" w:rsidRPr="00FA0196" w:rsidRDefault="00B237F9" w:rsidP="003675B6">
            <w:pPr>
              <w:rPr>
                <w:rFonts w:cstheme="minorHAnsi"/>
                <w:lang w:eastAsia="en-AU"/>
              </w:rPr>
            </w:pPr>
            <w:r w:rsidRPr="00FA0196">
              <w:rPr>
                <w:rFonts w:cstheme="minorHAnsi"/>
                <w:lang w:eastAsia="en-AU"/>
              </w:rPr>
              <w:t>Evolution rate of pathogens in changing environments</w:t>
            </w:r>
          </w:p>
        </w:tc>
        <w:tc>
          <w:tcPr>
            <w:tcW w:w="924" w:type="pct"/>
          </w:tcPr>
          <w:p w14:paraId="4C3BE0BB" w14:textId="77777777" w:rsidR="004F1C12" w:rsidRDefault="00480CA5" w:rsidP="003675B6">
            <w:pPr>
              <w:rPr>
                <w:b/>
                <w:bCs/>
              </w:rPr>
            </w:pPr>
            <w:r>
              <w:rPr>
                <w:b/>
                <w:bCs/>
              </w:rPr>
              <w:t>Weebly</w:t>
            </w:r>
          </w:p>
          <w:p w14:paraId="3A01BAC8" w14:textId="77777777" w:rsidR="00480CA5" w:rsidRDefault="00480CA5" w:rsidP="003675B6">
            <w:pPr>
              <w:rPr>
                <w:b/>
                <w:bCs/>
              </w:rPr>
            </w:pPr>
          </w:p>
          <w:p w14:paraId="6F110C67" w14:textId="77777777" w:rsidR="00367E40" w:rsidRDefault="00AF16F1" w:rsidP="003675B6">
            <w:pPr>
              <w:rPr>
                <w:b/>
                <w:bCs/>
              </w:rPr>
            </w:pPr>
            <w:r>
              <w:rPr>
                <w:b/>
                <w:bCs/>
              </w:rPr>
              <w:t xml:space="preserve">Nelson: </w:t>
            </w:r>
          </w:p>
          <w:p w14:paraId="0057C51D" w14:textId="77777777" w:rsidR="00480CA5" w:rsidRDefault="00AF16F1" w:rsidP="003675B6">
            <w:r>
              <w:t>“Forms of Transmission” p</w:t>
            </w:r>
            <w:r w:rsidR="00BA073E">
              <w:t>p</w:t>
            </w:r>
            <w:r>
              <w:t>. 292</w:t>
            </w:r>
            <w:r w:rsidR="00BA073E">
              <w:t>-301</w:t>
            </w:r>
          </w:p>
          <w:p w14:paraId="10B72361" w14:textId="77777777" w:rsidR="00367E40" w:rsidRDefault="00367E40" w:rsidP="003675B6">
            <w:r>
              <w:t>QS 10.5</w:t>
            </w:r>
          </w:p>
          <w:p w14:paraId="6D415D3C" w14:textId="77777777" w:rsidR="00D33171" w:rsidRDefault="00D33171" w:rsidP="003675B6"/>
          <w:p w14:paraId="57A3771F" w14:textId="77777777" w:rsidR="00D33171" w:rsidRDefault="00D33171" w:rsidP="003675B6">
            <w:pPr>
              <w:rPr>
                <w:b/>
                <w:bCs/>
              </w:rPr>
            </w:pPr>
            <w:r>
              <w:rPr>
                <w:b/>
                <w:bCs/>
              </w:rPr>
              <w:t>Activity Sheet:</w:t>
            </w:r>
          </w:p>
          <w:p w14:paraId="4D2934A6" w14:textId="04FC22CB" w:rsidR="00D33171" w:rsidRPr="00D33171" w:rsidRDefault="00D33171" w:rsidP="003675B6">
            <w:r w:rsidRPr="00D33171">
              <w:t>10.3</w:t>
            </w:r>
          </w:p>
        </w:tc>
        <w:tc>
          <w:tcPr>
            <w:tcW w:w="445" w:type="pct"/>
          </w:tcPr>
          <w:p w14:paraId="40D5A6E9" w14:textId="347624D2" w:rsidR="004F1C12" w:rsidRDefault="00971538" w:rsidP="003675B6">
            <w:r w:rsidRPr="006C0789">
              <w:rPr>
                <w:b/>
                <w:bCs/>
              </w:rPr>
              <w:t xml:space="preserve">Task </w:t>
            </w:r>
            <w:r w:rsidR="00D40C94" w:rsidRPr="006C0789">
              <w:rPr>
                <w:b/>
                <w:bCs/>
              </w:rPr>
              <w:t>8</w:t>
            </w:r>
            <w:r w:rsidRPr="006C0789">
              <w:rPr>
                <w:b/>
                <w:bCs/>
              </w:rPr>
              <w:t>:</w:t>
            </w:r>
            <w:r w:rsidR="006C0789">
              <w:rPr>
                <w:b/>
                <w:bCs/>
              </w:rPr>
              <w:t xml:space="preserve"> </w:t>
            </w:r>
            <w:r w:rsidR="00F44568">
              <w:t>Infectious Diseases</w:t>
            </w:r>
            <w:r w:rsidR="006C0789">
              <w:t xml:space="preserve"> Test </w:t>
            </w:r>
            <w:r w:rsidR="00D13D03">
              <w:t>–</w:t>
            </w:r>
            <w:r w:rsidR="006C0789">
              <w:t xml:space="preserve"> </w:t>
            </w:r>
            <w:r w:rsidR="00D13D03">
              <w:t>5%</w:t>
            </w:r>
          </w:p>
        </w:tc>
      </w:tr>
      <w:tr w:rsidR="00747D5C" w14:paraId="4D01DB24" w14:textId="77777777" w:rsidTr="00EC5DCF">
        <w:trPr>
          <w:trHeight w:val="2257"/>
        </w:trPr>
        <w:tc>
          <w:tcPr>
            <w:tcW w:w="304" w:type="pct"/>
          </w:tcPr>
          <w:p w14:paraId="5BD0441F" w14:textId="6FF15AEC" w:rsidR="00747D5C" w:rsidRDefault="00747D5C" w:rsidP="003675B6">
            <w:pPr>
              <w:rPr>
                <w:b/>
                <w:bCs/>
              </w:rPr>
            </w:pPr>
            <w:r>
              <w:rPr>
                <w:b/>
                <w:bCs/>
              </w:rPr>
              <w:t xml:space="preserve">Term 3 Week </w:t>
            </w:r>
            <w:r w:rsidR="00D57502">
              <w:rPr>
                <w:b/>
                <w:bCs/>
              </w:rPr>
              <w:t>6-</w:t>
            </w:r>
            <w:r w:rsidR="00666523">
              <w:rPr>
                <w:b/>
                <w:bCs/>
              </w:rPr>
              <w:t>8</w:t>
            </w:r>
          </w:p>
        </w:tc>
        <w:tc>
          <w:tcPr>
            <w:tcW w:w="2408" w:type="pct"/>
            <w:gridSpan w:val="3"/>
          </w:tcPr>
          <w:p w14:paraId="5B40CD04" w14:textId="77777777" w:rsidR="00747D5C" w:rsidRPr="00747D5C" w:rsidRDefault="00747D5C" w:rsidP="003675B6">
            <w:pPr>
              <w:pStyle w:val="Default"/>
              <w:tabs>
                <w:tab w:val="left" w:pos="426"/>
              </w:tabs>
              <w:rPr>
                <w:rFonts w:cstheme="minorHAnsi"/>
                <w:color w:val="538135" w:themeColor="accent6" w:themeShade="BF"/>
                <w:sz w:val="22"/>
                <w:szCs w:val="22"/>
                <w:lang w:eastAsia="en-US"/>
              </w:rPr>
            </w:pPr>
            <w:r w:rsidRPr="00747D5C">
              <w:rPr>
                <w:rFonts w:cstheme="minorHAnsi"/>
                <w:color w:val="538135" w:themeColor="accent6" w:themeShade="BF"/>
                <w:sz w:val="22"/>
                <w:szCs w:val="22"/>
                <w:lang w:eastAsia="en-US"/>
              </w:rPr>
              <w:t>Management strategies are used to control the spread of infectious diseases, including</w:t>
            </w:r>
          </w:p>
          <w:p w14:paraId="60060398" w14:textId="77777777" w:rsidR="00747D5C" w:rsidRPr="00747D5C" w:rsidRDefault="00747D5C" w:rsidP="003675B6">
            <w:pPr>
              <w:pStyle w:val="Default"/>
              <w:widowControl/>
              <w:numPr>
                <w:ilvl w:val="0"/>
                <w:numId w:val="23"/>
              </w:numPr>
              <w:autoSpaceDE/>
              <w:adjustRightInd/>
              <w:rPr>
                <w:rFonts w:cstheme="minorHAnsi"/>
                <w:color w:val="538135" w:themeColor="accent6" w:themeShade="BF"/>
                <w:sz w:val="22"/>
                <w:szCs w:val="22"/>
                <w:lang w:eastAsia="en-US"/>
              </w:rPr>
            </w:pPr>
            <w:r w:rsidRPr="00747D5C">
              <w:rPr>
                <w:rFonts w:cstheme="minorHAnsi"/>
                <w:color w:val="538135" w:themeColor="accent6" w:themeShade="BF"/>
                <w:sz w:val="22"/>
                <w:szCs w:val="22"/>
                <w:lang w:eastAsia="en-US"/>
              </w:rPr>
              <w:t>quarantine, immunisation – herd immunity, disruption of pathogen life cycle, medications – antibiotics and antivirals, physical preventative</w:t>
            </w:r>
            <w:r w:rsidRPr="00747D5C">
              <w:rPr>
                <w:rFonts w:cstheme="minorHAnsi"/>
                <w:color w:val="538135" w:themeColor="accent6" w:themeShade="BF"/>
                <w:sz w:val="22"/>
                <w:lang w:eastAsia="en-US"/>
              </w:rPr>
              <w:t xml:space="preserve"> measures</w:t>
            </w:r>
          </w:p>
          <w:p w14:paraId="61C4C2B2" w14:textId="77777777" w:rsidR="00747D5C" w:rsidRPr="00747D5C" w:rsidRDefault="00747D5C" w:rsidP="003675B6">
            <w:pPr>
              <w:pStyle w:val="Default"/>
              <w:widowControl/>
              <w:autoSpaceDE/>
              <w:adjustRightInd/>
              <w:ind w:left="1080"/>
              <w:rPr>
                <w:rFonts w:cstheme="minorHAnsi"/>
                <w:color w:val="538135" w:themeColor="accent6" w:themeShade="BF"/>
                <w:sz w:val="22"/>
                <w:szCs w:val="22"/>
                <w:lang w:eastAsia="en-US"/>
              </w:rPr>
            </w:pPr>
          </w:p>
          <w:p w14:paraId="546E16C2" w14:textId="77777777" w:rsidR="00747D5C" w:rsidRDefault="00747D5C" w:rsidP="003675B6">
            <w:pPr>
              <w:pStyle w:val="Default"/>
              <w:tabs>
                <w:tab w:val="left" w:pos="426"/>
              </w:tabs>
              <w:rPr>
                <w:rFonts w:cstheme="minorHAnsi"/>
                <w:color w:val="7030A0"/>
                <w:sz w:val="22"/>
                <w:szCs w:val="22"/>
                <w:lang w:eastAsia="en-US"/>
              </w:rPr>
            </w:pPr>
            <w:r w:rsidRPr="00747D5C">
              <w:rPr>
                <w:rFonts w:cstheme="minorHAnsi"/>
                <w:color w:val="7030A0"/>
                <w:sz w:val="22"/>
                <w:szCs w:val="22"/>
                <w:lang w:eastAsia="en-US"/>
              </w:rPr>
              <w:t>Quarantine measures protect Australia’s agriculture industry and environment against the influx of disease-carrying materials and organisms in the face of increasing global trade and travel</w:t>
            </w:r>
          </w:p>
          <w:p w14:paraId="1E6BE021" w14:textId="77777777" w:rsidR="00747D5C" w:rsidRPr="00747D5C" w:rsidRDefault="00747D5C" w:rsidP="003675B6">
            <w:pPr>
              <w:pStyle w:val="Default"/>
              <w:tabs>
                <w:tab w:val="left" w:pos="426"/>
              </w:tabs>
              <w:rPr>
                <w:color w:val="7030A0"/>
                <w:sz w:val="22"/>
                <w:szCs w:val="22"/>
                <w:lang w:eastAsia="en-US"/>
              </w:rPr>
            </w:pPr>
          </w:p>
          <w:p w14:paraId="2B8208B0" w14:textId="7653F8B7" w:rsidR="00747D5C" w:rsidRDefault="00747D5C" w:rsidP="003675B6">
            <w:pPr>
              <w:pStyle w:val="Default"/>
              <w:tabs>
                <w:tab w:val="left" w:pos="426"/>
              </w:tabs>
              <w:rPr>
                <w:rFonts w:cstheme="minorHAnsi"/>
                <w:color w:val="7030A0"/>
                <w:sz w:val="22"/>
                <w:szCs w:val="22"/>
                <w:lang w:eastAsia="en-US"/>
              </w:rPr>
            </w:pPr>
            <w:r w:rsidRPr="00747D5C">
              <w:rPr>
                <w:rFonts w:cstheme="minorHAnsi"/>
                <w:color w:val="7030A0"/>
                <w:sz w:val="22"/>
                <w:szCs w:val="22"/>
                <w:lang w:eastAsia="en-US"/>
              </w:rPr>
              <w:t>International cooperation and communication are needed to evaluate the risk of the spread of disease, including the emergence of new viral diseases</w:t>
            </w:r>
          </w:p>
          <w:p w14:paraId="0E797A92" w14:textId="77777777" w:rsidR="00194FA6" w:rsidRPr="00747D5C" w:rsidRDefault="00194FA6" w:rsidP="003675B6">
            <w:pPr>
              <w:pStyle w:val="Default"/>
              <w:tabs>
                <w:tab w:val="left" w:pos="426"/>
              </w:tabs>
              <w:rPr>
                <w:rFonts w:cstheme="minorHAnsi"/>
                <w:color w:val="7030A0"/>
                <w:sz w:val="22"/>
                <w:szCs w:val="22"/>
                <w:lang w:eastAsia="en-US"/>
              </w:rPr>
            </w:pPr>
          </w:p>
          <w:p w14:paraId="5FD2418F" w14:textId="36941258" w:rsidR="00747D5C" w:rsidRPr="00747D5C" w:rsidRDefault="00747D5C" w:rsidP="003675B6">
            <w:pPr>
              <w:pStyle w:val="Default"/>
              <w:tabs>
                <w:tab w:val="left" w:pos="426"/>
              </w:tabs>
              <w:spacing w:after="120"/>
              <w:rPr>
                <w:rFonts w:cstheme="minorHAnsi"/>
                <w:color w:val="538135" w:themeColor="accent6" w:themeShade="BF"/>
                <w:sz w:val="22"/>
                <w:szCs w:val="22"/>
                <w:lang w:eastAsia="en-US"/>
              </w:rPr>
            </w:pPr>
            <w:r w:rsidRPr="00747D5C">
              <w:rPr>
                <w:rFonts w:asciiTheme="minorHAnsi" w:hAnsiTheme="minorHAnsi" w:cstheme="minorHAnsi"/>
                <w:color w:val="002060"/>
                <w:sz w:val="22"/>
                <w:szCs w:val="22"/>
              </w:rPr>
              <w:t>Interpret a range of scientific and media texts, and evaluate models, processes, claims and conclusions by considering the quality of available evidence; and use reasoning to construct scientific arguments</w:t>
            </w:r>
          </w:p>
        </w:tc>
        <w:tc>
          <w:tcPr>
            <w:tcW w:w="919" w:type="pct"/>
          </w:tcPr>
          <w:p w14:paraId="45375210" w14:textId="77777777" w:rsidR="00747D5C" w:rsidRPr="00FA0196" w:rsidRDefault="00194FA6" w:rsidP="003675B6">
            <w:pPr>
              <w:rPr>
                <w:rFonts w:cstheme="minorHAnsi"/>
                <w:lang w:eastAsia="en-AU"/>
              </w:rPr>
            </w:pPr>
            <w:r w:rsidRPr="00FA0196">
              <w:rPr>
                <w:rFonts w:cstheme="minorHAnsi"/>
                <w:lang w:eastAsia="en-AU"/>
              </w:rPr>
              <w:t>Management Strategies</w:t>
            </w:r>
          </w:p>
          <w:p w14:paraId="0D683D2C" w14:textId="13260AF1" w:rsidR="00194FA6" w:rsidRPr="00FA0196" w:rsidRDefault="00332C7A" w:rsidP="003675B6">
            <w:pPr>
              <w:rPr>
                <w:rFonts w:cstheme="minorHAnsi"/>
                <w:lang w:eastAsia="en-AU"/>
              </w:rPr>
            </w:pPr>
            <w:r w:rsidRPr="00FA0196">
              <w:rPr>
                <w:rFonts w:cstheme="minorHAnsi"/>
                <w:lang w:eastAsia="en-AU"/>
              </w:rPr>
              <w:t>International Cooperation</w:t>
            </w:r>
          </w:p>
          <w:p w14:paraId="357E6B3C" w14:textId="0D5214F1" w:rsidR="00302149" w:rsidRPr="00FA0196" w:rsidRDefault="00302149" w:rsidP="003675B6">
            <w:pPr>
              <w:rPr>
                <w:rFonts w:cstheme="minorHAnsi"/>
                <w:lang w:eastAsia="en-AU"/>
              </w:rPr>
            </w:pPr>
            <w:r w:rsidRPr="00FA0196">
              <w:rPr>
                <w:rFonts w:cstheme="minorHAnsi"/>
                <w:lang w:eastAsia="en-AU"/>
              </w:rPr>
              <w:t>Quarantine</w:t>
            </w:r>
          </w:p>
          <w:p w14:paraId="20FA2237" w14:textId="574E651C" w:rsidR="001B51EF" w:rsidRPr="00FA0196" w:rsidRDefault="001B51EF" w:rsidP="003675B6">
            <w:pPr>
              <w:rPr>
                <w:rFonts w:cstheme="minorHAnsi"/>
                <w:lang w:eastAsia="en-AU"/>
              </w:rPr>
            </w:pPr>
            <w:r w:rsidRPr="00FA0196">
              <w:rPr>
                <w:rFonts w:cstheme="minorHAnsi"/>
                <w:lang w:eastAsia="en-AU"/>
              </w:rPr>
              <w:t>Case Studies</w:t>
            </w:r>
          </w:p>
          <w:p w14:paraId="0AB2D5F7" w14:textId="77777777" w:rsidR="00302149" w:rsidRPr="00FA0196" w:rsidRDefault="00302149" w:rsidP="003675B6">
            <w:pPr>
              <w:rPr>
                <w:rFonts w:cstheme="minorHAnsi"/>
                <w:lang w:eastAsia="en-AU"/>
              </w:rPr>
            </w:pPr>
          </w:p>
          <w:p w14:paraId="202A0529" w14:textId="72FF6D57" w:rsidR="00332C7A" w:rsidRPr="00FA0196" w:rsidRDefault="00332C7A" w:rsidP="003675B6">
            <w:pPr>
              <w:rPr>
                <w:rFonts w:cstheme="minorHAnsi"/>
                <w:lang w:eastAsia="en-AU"/>
              </w:rPr>
            </w:pPr>
          </w:p>
        </w:tc>
        <w:tc>
          <w:tcPr>
            <w:tcW w:w="924" w:type="pct"/>
          </w:tcPr>
          <w:p w14:paraId="77ACC2FE" w14:textId="77777777" w:rsidR="00B4010D" w:rsidRDefault="00B4010D" w:rsidP="003675B6">
            <w:pPr>
              <w:rPr>
                <w:b/>
                <w:bCs/>
              </w:rPr>
            </w:pPr>
            <w:r>
              <w:rPr>
                <w:b/>
                <w:bCs/>
              </w:rPr>
              <w:t>Weebly,</w:t>
            </w:r>
          </w:p>
          <w:p w14:paraId="4D18E80A" w14:textId="77777777" w:rsidR="00B4010D" w:rsidRDefault="00B4010D" w:rsidP="003675B6">
            <w:pPr>
              <w:rPr>
                <w:b/>
                <w:bCs/>
              </w:rPr>
            </w:pPr>
          </w:p>
          <w:p w14:paraId="0714B331" w14:textId="3B7CA6C3" w:rsidR="00747D5C" w:rsidRPr="007650F8" w:rsidRDefault="00B4010D" w:rsidP="003675B6">
            <w:pPr>
              <w:rPr>
                <w:b/>
                <w:bCs/>
              </w:rPr>
            </w:pPr>
            <w:r>
              <w:rPr>
                <w:b/>
                <w:bCs/>
              </w:rPr>
              <w:t>ER Research Task</w:t>
            </w:r>
            <w:r w:rsidR="00326296">
              <w:rPr>
                <w:b/>
                <w:bCs/>
              </w:rPr>
              <w:t xml:space="preserve"> Handed out </w:t>
            </w:r>
            <w:proofErr w:type="spellStart"/>
            <w:r w:rsidR="00CE74FA">
              <w:rPr>
                <w:b/>
                <w:bCs/>
              </w:rPr>
              <w:t>Wk</w:t>
            </w:r>
            <w:proofErr w:type="spellEnd"/>
            <w:r w:rsidR="00CE74FA">
              <w:rPr>
                <w:b/>
                <w:bCs/>
              </w:rPr>
              <w:t xml:space="preserve"> 6.</w:t>
            </w:r>
          </w:p>
        </w:tc>
        <w:tc>
          <w:tcPr>
            <w:tcW w:w="445" w:type="pct"/>
          </w:tcPr>
          <w:p w14:paraId="402B023E" w14:textId="59068A89" w:rsidR="00747D5C" w:rsidRDefault="00666523" w:rsidP="003675B6">
            <w:r w:rsidRPr="00D13D03">
              <w:rPr>
                <w:b/>
                <w:bCs/>
              </w:rPr>
              <w:t>Task 9:</w:t>
            </w:r>
            <w:r>
              <w:t xml:space="preserve">  Spread of Disease </w:t>
            </w:r>
            <w:r w:rsidR="00D13D03">
              <w:t xml:space="preserve">Extended Response – </w:t>
            </w:r>
            <w:r w:rsidR="00014A22">
              <w:t>5%</w:t>
            </w:r>
          </w:p>
        </w:tc>
      </w:tr>
      <w:tr w:rsidR="008D4294" w14:paraId="206E8777" w14:textId="77777777" w:rsidTr="00EC5DCF">
        <w:trPr>
          <w:trHeight w:val="2257"/>
        </w:trPr>
        <w:tc>
          <w:tcPr>
            <w:tcW w:w="304" w:type="pct"/>
          </w:tcPr>
          <w:p w14:paraId="3A05B684" w14:textId="7B6BB8AE" w:rsidR="008D4294" w:rsidRDefault="008D4294" w:rsidP="003675B6">
            <w:pPr>
              <w:rPr>
                <w:b/>
                <w:bCs/>
              </w:rPr>
            </w:pPr>
            <w:r>
              <w:rPr>
                <w:b/>
                <w:bCs/>
              </w:rPr>
              <w:t xml:space="preserve">Term 3 Week </w:t>
            </w:r>
            <w:r w:rsidR="003648CB">
              <w:rPr>
                <w:b/>
                <w:bCs/>
              </w:rPr>
              <w:t>9</w:t>
            </w:r>
            <w:r w:rsidR="00A36F76">
              <w:rPr>
                <w:b/>
                <w:bCs/>
              </w:rPr>
              <w:t>-10</w:t>
            </w:r>
          </w:p>
        </w:tc>
        <w:tc>
          <w:tcPr>
            <w:tcW w:w="2408" w:type="pct"/>
            <w:gridSpan w:val="3"/>
          </w:tcPr>
          <w:p w14:paraId="0837AFC3" w14:textId="2CDD8C68" w:rsidR="0067082F" w:rsidRPr="00747D5C" w:rsidRDefault="00FA0196" w:rsidP="003675B6">
            <w:pPr>
              <w:pStyle w:val="Default"/>
              <w:tabs>
                <w:tab w:val="left" w:pos="426"/>
              </w:tabs>
              <w:rPr>
                <w:rFonts w:cstheme="minorHAnsi"/>
                <w:color w:val="538135" w:themeColor="accent6" w:themeShade="BF"/>
                <w:sz w:val="22"/>
                <w:szCs w:val="22"/>
                <w:lang w:eastAsia="en-US"/>
              </w:rPr>
            </w:pPr>
            <w:r w:rsidRPr="00FA0196">
              <w:rPr>
                <w:rFonts w:cstheme="minorHAnsi"/>
                <w:color w:val="auto"/>
                <w:sz w:val="22"/>
                <w:szCs w:val="22"/>
                <w:lang w:eastAsia="en-US"/>
              </w:rPr>
              <w:t>Exam Preparation</w:t>
            </w:r>
          </w:p>
        </w:tc>
        <w:tc>
          <w:tcPr>
            <w:tcW w:w="919" w:type="pct"/>
          </w:tcPr>
          <w:p w14:paraId="5B5E7C18" w14:textId="5A5BAB2A" w:rsidR="008D4294" w:rsidRPr="00FA0196" w:rsidRDefault="00666523" w:rsidP="003675B6">
            <w:pPr>
              <w:rPr>
                <w:rFonts w:cstheme="minorHAnsi"/>
                <w:lang w:eastAsia="en-AU"/>
              </w:rPr>
            </w:pPr>
            <w:r w:rsidRPr="00FA0196">
              <w:rPr>
                <w:rFonts w:cstheme="minorHAnsi"/>
                <w:color w:val="000000" w:themeColor="text1"/>
              </w:rPr>
              <w:t>Exam Revision and Exams</w:t>
            </w:r>
          </w:p>
        </w:tc>
        <w:tc>
          <w:tcPr>
            <w:tcW w:w="924" w:type="pct"/>
          </w:tcPr>
          <w:p w14:paraId="52CB7DA8" w14:textId="77777777" w:rsidR="008D4294" w:rsidRPr="007650F8" w:rsidRDefault="008D4294" w:rsidP="003675B6">
            <w:pPr>
              <w:rPr>
                <w:b/>
                <w:bCs/>
              </w:rPr>
            </w:pPr>
          </w:p>
        </w:tc>
        <w:tc>
          <w:tcPr>
            <w:tcW w:w="445" w:type="pct"/>
          </w:tcPr>
          <w:p w14:paraId="63A0872C" w14:textId="3DF0C047" w:rsidR="008D4294" w:rsidRPr="007609F1" w:rsidRDefault="00FA2C91" w:rsidP="003675B6">
            <w:pPr>
              <w:rPr>
                <w:b/>
                <w:bCs/>
                <w:color w:val="FF0000"/>
              </w:rPr>
            </w:pPr>
            <w:r w:rsidRPr="007609F1">
              <w:rPr>
                <w:b/>
                <w:bCs/>
                <w:color w:val="FF0000"/>
              </w:rPr>
              <w:t xml:space="preserve">Task 10: </w:t>
            </w:r>
            <w:r w:rsidR="00A36F76" w:rsidRPr="00014A22">
              <w:rPr>
                <w:color w:val="FF0000"/>
              </w:rPr>
              <w:t xml:space="preserve">Final </w:t>
            </w:r>
            <w:r w:rsidRPr="00014A22">
              <w:rPr>
                <w:color w:val="FF0000"/>
              </w:rPr>
              <w:t>Exam</w:t>
            </w:r>
            <w:r w:rsidR="00A36F76" w:rsidRPr="00014A22">
              <w:rPr>
                <w:color w:val="FF0000"/>
              </w:rPr>
              <w:t xml:space="preserve"> 30%</w:t>
            </w:r>
          </w:p>
        </w:tc>
      </w:tr>
    </w:tbl>
    <w:p w14:paraId="40531241" w14:textId="77777777" w:rsidR="00A9177A" w:rsidRDefault="00A9177A" w:rsidP="003675B6">
      <w:pPr>
        <w:spacing w:line="240" w:lineRule="auto"/>
      </w:pPr>
    </w:p>
    <w:sectPr w:rsidR="00A9177A" w:rsidSect="00DC6A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0246"/>
    <w:multiLevelType w:val="hybridMultilevel"/>
    <w:tmpl w:val="C6C4D6B2"/>
    <w:lvl w:ilvl="0" w:tplc="80B28BDE">
      <w:start w:val="14"/>
      <w:numFmt w:val="bullet"/>
      <w:lvlText w:val="-"/>
      <w:lvlJc w:val="left"/>
      <w:pPr>
        <w:ind w:left="775" w:hanging="360"/>
      </w:pPr>
      <w:rPr>
        <w:rFonts w:ascii="Calibri" w:eastAsiaTheme="minorEastAsia" w:hAnsi="Calibri" w:cs="Calibri"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 w15:restartNumberingAfterBreak="0">
    <w:nsid w:val="02A226F2"/>
    <w:multiLevelType w:val="hybridMultilevel"/>
    <w:tmpl w:val="E8F228A6"/>
    <w:lvl w:ilvl="0" w:tplc="DC1A9388">
      <w:start w:val="1"/>
      <w:numFmt w:val="bullet"/>
      <w:lvlText w:val=""/>
      <w:lvlJc w:val="left"/>
      <w:pPr>
        <w:ind w:left="720" w:hanging="360"/>
      </w:pPr>
      <w:rPr>
        <w:rFonts w:ascii="Wingdings" w:hAnsi="Wingdings"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55255B5"/>
    <w:multiLevelType w:val="hybridMultilevel"/>
    <w:tmpl w:val="87649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C54D1"/>
    <w:multiLevelType w:val="hybridMultilevel"/>
    <w:tmpl w:val="2F563ED2"/>
    <w:lvl w:ilvl="0" w:tplc="80B28BDE">
      <w:start w:val="1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522AA"/>
    <w:multiLevelType w:val="hybridMultilevel"/>
    <w:tmpl w:val="5D469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13BED"/>
    <w:multiLevelType w:val="hybridMultilevel"/>
    <w:tmpl w:val="89448A74"/>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9D10CDB"/>
    <w:multiLevelType w:val="hybridMultilevel"/>
    <w:tmpl w:val="B9B2558C"/>
    <w:lvl w:ilvl="0" w:tplc="04090003">
      <w:start w:val="1"/>
      <w:numFmt w:val="bullet"/>
      <w:lvlText w:val="o"/>
      <w:lvlJc w:val="left"/>
      <w:pPr>
        <w:ind w:left="720" w:hanging="360"/>
      </w:pPr>
      <w:rPr>
        <w:rFonts w:ascii="Courier New" w:hAnsi="Courier New" w:cs="Times New Roman"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C5E68A0"/>
    <w:multiLevelType w:val="hybridMultilevel"/>
    <w:tmpl w:val="77C05AFE"/>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8" w15:restartNumberingAfterBreak="0">
    <w:nsid w:val="1FFC2F10"/>
    <w:multiLevelType w:val="hybridMultilevel"/>
    <w:tmpl w:val="6A665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D842A7"/>
    <w:multiLevelType w:val="hybridMultilevel"/>
    <w:tmpl w:val="55004F3C"/>
    <w:lvl w:ilvl="0" w:tplc="0C090001">
      <w:start w:val="1"/>
      <w:numFmt w:val="bullet"/>
      <w:lvlText w:val=""/>
      <w:lvlJc w:val="left"/>
      <w:pPr>
        <w:ind w:left="720" w:hanging="360"/>
      </w:pPr>
      <w:rPr>
        <w:rFonts w:ascii="Symbol" w:hAnsi="Symbol" w:hint="default"/>
        <w:b w:val="0"/>
        <w:i w:val="0"/>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4423605"/>
    <w:multiLevelType w:val="hybridMultilevel"/>
    <w:tmpl w:val="3A10EE7A"/>
    <w:lvl w:ilvl="0" w:tplc="8670FF78">
      <w:start w:val="1"/>
      <w:numFmt w:val="bullet"/>
      <w:lvlText w:val=""/>
      <w:lvlJc w:val="left"/>
      <w:pPr>
        <w:ind w:left="1080" w:hanging="360"/>
      </w:pPr>
      <w:rPr>
        <w:rFonts w:ascii="Wingdings" w:hAnsi="Wingdings" w:hint="default"/>
        <w:color w:val="538135" w:themeColor="accent6" w:themeShade="BF"/>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2DF269DF"/>
    <w:multiLevelType w:val="hybridMultilevel"/>
    <w:tmpl w:val="A48AB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001AB1"/>
    <w:multiLevelType w:val="hybridMultilevel"/>
    <w:tmpl w:val="6D0CF000"/>
    <w:lvl w:ilvl="0" w:tplc="04090003">
      <w:start w:val="1"/>
      <w:numFmt w:val="bullet"/>
      <w:lvlText w:val="o"/>
      <w:lvlJc w:val="left"/>
      <w:pPr>
        <w:ind w:left="720" w:hanging="360"/>
      </w:pPr>
      <w:rPr>
        <w:rFonts w:ascii="Courier New" w:hAnsi="Courier New" w:cs="Times New Roman"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FD1062F"/>
    <w:multiLevelType w:val="hybridMultilevel"/>
    <w:tmpl w:val="C9101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D97CCE"/>
    <w:multiLevelType w:val="hybridMultilevel"/>
    <w:tmpl w:val="95705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652947"/>
    <w:multiLevelType w:val="hybridMultilevel"/>
    <w:tmpl w:val="A12E0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D94FA3"/>
    <w:multiLevelType w:val="hybridMultilevel"/>
    <w:tmpl w:val="AF90D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162B00"/>
    <w:multiLevelType w:val="singleLevel"/>
    <w:tmpl w:val="FB26AA9E"/>
    <w:lvl w:ilvl="0">
      <w:numFmt w:val="decimal"/>
      <w:pStyle w:val="csbullet"/>
      <w:lvlText w:val=""/>
      <w:lvlJc w:val="left"/>
      <w:pPr>
        <w:ind w:left="0" w:firstLine="0"/>
      </w:pPr>
    </w:lvl>
  </w:abstractNum>
  <w:abstractNum w:abstractNumId="18" w15:restartNumberingAfterBreak="0">
    <w:nsid w:val="5C8C384A"/>
    <w:multiLevelType w:val="hybridMultilevel"/>
    <w:tmpl w:val="5CBE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1C726B"/>
    <w:multiLevelType w:val="hybridMultilevel"/>
    <w:tmpl w:val="A746C71C"/>
    <w:lvl w:ilvl="0" w:tplc="04090003">
      <w:start w:val="1"/>
      <w:numFmt w:val="bullet"/>
      <w:lvlText w:val="o"/>
      <w:lvlJc w:val="left"/>
      <w:pPr>
        <w:ind w:left="1080" w:hanging="360"/>
      </w:pPr>
      <w:rPr>
        <w:rFonts w:ascii="Courier New" w:hAnsi="Courier New" w:cs="Times New Roman" w:hint="default"/>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5F1D1B2D"/>
    <w:multiLevelType w:val="hybridMultilevel"/>
    <w:tmpl w:val="8D9C0724"/>
    <w:lvl w:ilvl="0" w:tplc="04090003">
      <w:start w:val="1"/>
      <w:numFmt w:val="bullet"/>
      <w:lvlText w:val="o"/>
      <w:lvlJc w:val="left"/>
      <w:pPr>
        <w:ind w:left="720" w:hanging="360"/>
      </w:pPr>
      <w:rPr>
        <w:rFonts w:ascii="Courier New" w:hAnsi="Courier New" w:cs="Times New Roman"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19D0660"/>
    <w:multiLevelType w:val="hybridMultilevel"/>
    <w:tmpl w:val="82741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E02686"/>
    <w:multiLevelType w:val="hybridMultilevel"/>
    <w:tmpl w:val="25DE2E32"/>
    <w:lvl w:ilvl="0" w:tplc="04090003">
      <w:start w:val="1"/>
      <w:numFmt w:val="bullet"/>
      <w:lvlText w:val="o"/>
      <w:lvlJc w:val="left"/>
      <w:pPr>
        <w:ind w:left="720" w:hanging="360"/>
      </w:pPr>
      <w:rPr>
        <w:rFonts w:ascii="Courier New" w:hAnsi="Courier New" w:cs="Times New Roman"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71603AA1"/>
    <w:multiLevelType w:val="hybridMultilevel"/>
    <w:tmpl w:val="264C9BEC"/>
    <w:lvl w:ilvl="0" w:tplc="0310D16E">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C276FB"/>
    <w:multiLevelType w:val="hybridMultilevel"/>
    <w:tmpl w:val="7FAC65C4"/>
    <w:lvl w:ilvl="0" w:tplc="0ADCFB70">
      <w:start w:val="1"/>
      <w:numFmt w:val="bullet"/>
      <w:lvlText w:val=""/>
      <w:lvlJc w:val="left"/>
      <w:pPr>
        <w:ind w:left="357" w:hanging="357"/>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4"/>
  </w:num>
  <w:num w:numId="4">
    <w:abstractNumId w:val="11"/>
  </w:num>
  <w:num w:numId="5">
    <w:abstractNumId w:val="3"/>
  </w:num>
  <w:num w:numId="6">
    <w:abstractNumId w:val="0"/>
  </w:num>
  <w:num w:numId="7">
    <w:abstractNumId w:val="7"/>
  </w:num>
  <w:num w:numId="8">
    <w:abstractNumId w:val="16"/>
  </w:num>
  <w:num w:numId="9">
    <w:abstractNumId w:val="13"/>
  </w:num>
  <w:num w:numId="10">
    <w:abstractNumId w:val="2"/>
  </w:num>
  <w:num w:numId="11">
    <w:abstractNumId w:val="9"/>
  </w:num>
  <w:num w:numId="12">
    <w:abstractNumId w:val="1"/>
  </w:num>
  <w:num w:numId="13">
    <w:abstractNumId w:val="25"/>
  </w:num>
  <w:num w:numId="14">
    <w:abstractNumId w:val="17"/>
  </w:num>
  <w:num w:numId="15">
    <w:abstractNumId w:val="12"/>
  </w:num>
  <w:num w:numId="16">
    <w:abstractNumId w:val="10"/>
  </w:num>
  <w:num w:numId="17">
    <w:abstractNumId w:val="20"/>
  </w:num>
  <w:num w:numId="18">
    <w:abstractNumId w:val="22"/>
  </w:num>
  <w:num w:numId="19">
    <w:abstractNumId w:val="6"/>
  </w:num>
  <w:num w:numId="20">
    <w:abstractNumId w:val="4"/>
  </w:num>
  <w:num w:numId="21">
    <w:abstractNumId w:val="23"/>
  </w:num>
  <w:num w:numId="22">
    <w:abstractNumId w:val="19"/>
  </w:num>
  <w:num w:numId="23">
    <w:abstractNumId w:val="5"/>
  </w:num>
  <w:num w:numId="24">
    <w:abstractNumId w:val="8"/>
  </w:num>
  <w:num w:numId="25">
    <w:abstractNumId w:val="15"/>
  </w:num>
  <w:num w:numId="26">
    <w:abstractNumId w:val="21"/>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92"/>
    <w:rsid w:val="00011C56"/>
    <w:rsid w:val="00014A22"/>
    <w:rsid w:val="00023AC2"/>
    <w:rsid w:val="000304C4"/>
    <w:rsid w:val="000319D3"/>
    <w:rsid w:val="00031A93"/>
    <w:rsid w:val="00032DAC"/>
    <w:rsid w:val="00041046"/>
    <w:rsid w:val="0006100C"/>
    <w:rsid w:val="00071241"/>
    <w:rsid w:val="00075251"/>
    <w:rsid w:val="000A1DDB"/>
    <w:rsid w:val="000B2901"/>
    <w:rsid w:val="000B73B1"/>
    <w:rsid w:val="000B7871"/>
    <w:rsid w:val="000C3435"/>
    <w:rsid w:val="000D0BB0"/>
    <w:rsid w:val="000D193B"/>
    <w:rsid w:val="000D37C5"/>
    <w:rsid w:val="000E40A8"/>
    <w:rsid w:val="000E659D"/>
    <w:rsid w:val="000F622D"/>
    <w:rsid w:val="0010223F"/>
    <w:rsid w:val="00104DE1"/>
    <w:rsid w:val="001069E9"/>
    <w:rsid w:val="00112215"/>
    <w:rsid w:val="00123BD0"/>
    <w:rsid w:val="001426B8"/>
    <w:rsid w:val="001509E5"/>
    <w:rsid w:val="001600BB"/>
    <w:rsid w:val="001607D5"/>
    <w:rsid w:val="00163878"/>
    <w:rsid w:val="00166064"/>
    <w:rsid w:val="00171D92"/>
    <w:rsid w:val="001726FE"/>
    <w:rsid w:val="00174D06"/>
    <w:rsid w:val="001804AA"/>
    <w:rsid w:val="00183827"/>
    <w:rsid w:val="00187A77"/>
    <w:rsid w:val="00194FA6"/>
    <w:rsid w:val="00195062"/>
    <w:rsid w:val="001A1E08"/>
    <w:rsid w:val="001A3589"/>
    <w:rsid w:val="001B51EF"/>
    <w:rsid w:val="001C2B84"/>
    <w:rsid w:val="001C483B"/>
    <w:rsid w:val="001E286E"/>
    <w:rsid w:val="001F6431"/>
    <w:rsid w:val="00201465"/>
    <w:rsid w:val="002043D4"/>
    <w:rsid w:val="00204DC3"/>
    <w:rsid w:val="00223E68"/>
    <w:rsid w:val="00232724"/>
    <w:rsid w:val="002445D3"/>
    <w:rsid w:val="00246C55"/>
    <w:rsid w:val="00260EF5"/>
    <w:rsid w:val="00284716"/>
    <w:rsid w:val="002957DF"/>
    <w:rsid w:val="002A3BAB"/>
    <w:rsid w:val="002B4490"/>
    <w:rsid w:val="002C391A"/>
    <w:rsid w:val="002C4360"/>
    <w:rsid w:val="002C47B2"/>
    <w:rsid w:val="002C621E"/>
    <w:rsid w:val="002D7DC8"/>
    <w:rsid w:val="002E56D1"/>
    <w:rsid w:val="002F09F4"/>
    <w:rsid w:val="00300669"/>
    <w:rsid w:val="00300EDF"/>
    <w:rsid w:val="00302149"/>
    <w:rsid w:val="00303287"/>
    <w:rsid w:val="00307126"/>
    <w:rsid w:val="003130E0"/>
    <w:rsid w:val="00314069"/>
    <w:rsid w:val="0031510E"/>
    <w:rsid w:val="00316949"/>
    <w:rsid w:val="00326296"/>
    <w:rsid w:val="00332C7A"/>
    <w:rsid w:val="00341921"/>
    <w:rsid w:val="003648CB"/>
    <w:rsid w:val="00365ACF"/>
    <w:rsid w:val="00365BC7"/>
    <w:rsid w:val="003675B6"/>
    <w:rsid w:val="00367E40"/>
    <w:rsid w:val="003764EF"/>
    <w:rsid w:val="00386436"/>
    <w:rsid w:val="003912D7"/>
    <w:rsid w:val="003919AF"/>
    <w:rsid w:val="00395787"/>
    <w:rsid w:val="003A09FE"/>
    <w:rsid w:val="003B4023"/>
    <w:rsid w:val="003C26A1"/>
    <w:rsid w:val="003C6D64"/>
    <w:rsid w:val="003E1213"/>
    <w:rsid w:val="003E53E5"/>
    <w:rsid w:val="003F0EDB"/>
    <w:rsid w:val="00412619"/>
    <w:rsid w:val="00413606"/>
    <w:rsid w:val="00426A6A"/>
    <w:rsid w:val="00430A44"/>
    <w:rsid w:val="004348F2"/>
    <w:rsid w:val="004363BF"/>
    <w:rsid w:val="00443FA9"/>
    <w:rsid w:val="004560B1"/>
    <w:rsid w:val="00480CA5"/>
    <w:rsid w:val="004833D1"/>
    <w:rsid w:val="00487276"/>
    <w:rsid w:val="004C00B7"/>
    <w:rsid w:val="004C41C0"/>
    <w:rsid w:val="004D1799"/>
    <w:rsid w:val="004E1BCE"/>
    <w:rsid w:val="004E7907"/>
    <w:rsid w:val="004F1C12"/>
    <w:rsid w:val="004F775D"/>
    <w:rsid w:val="00501171"/>
    <w:rsid w:val="00512A48"/>
    <w:rsid w:val="00514B49"/>
    <w:rsid w:val="0052054E"/>
    <w:rsid w:val="00531A26"/>
    <w:rsid w:val="00533E73"/>
    <w:rsid w:val="0053441C"/>
    <w:rsid w:val="005419B3"/>
    <w:rsid w:val="005465E3"/>
    <w:rsid w:val="0056230A"/>
    <w:rsid w:val="0057357B"/>
    <w:rsid w:val="005858D8"/>
    <w:rsid w:val="00597017"/>
    <w:rsid w:val="005A13EF"/>
    <w:rsid w:val="005B7CFC"/>
    <w:rsid w:val="005D25D2"/>
    <w:rsid w:val="005D386B"/>
    <w:rsid w:val="005D7C1D"/>
    <w:rsid w:val="005F49FF"/>
    <w:rsid w:val="00625E24"/>
    <w:rsid w:val="0063339E"/>
    <w:rsid w:val="00636F73"/>
    <w:rsid w:val="00637AEF"/>
    <w:rsid w:val="006429A8"/>
    <w:rsid w:val="00646919"/>
    <w:rsid w:val="00665656"/>
    <w:rsid w:val="00665CAA"/>
    <w:rsid w:val="00666523"/>
    <w:rsid w:val="0066698B"/>
    <w:rsid w:val="0067082F"/>
    <w:rsid w:val="00672046"/>
    <w:rsid w:val="0067271D"/>
    <w:rsid w:val="006812EE"/>
    <w:rsid w:val="00682145"/>
    <w:rsid w:val="0068335D"/>
    <w:rsid w:val="0068432B"/>
    <w:rsid w:val="006872D8"/>
    <w:rsid w:val="006947E4"/>
    <w:rsid w:val="00695709"/>
    <w:rsid w:val="006B1F32"/>
    <w:rsid w:val="006C0789"/>
    <w:rsid w:val="006C2576"/>
    <w:rsid w:val="006C49E1"/>
    <w:rsid w:val="006C66FC"/>
    <w:rsid w:val="006D40C7"/>
    <w:rsid w:val="006E097B"/>
    <w:rsid w:val="006E7F91"/>
    <w:rsid w:val="006F6FEE"/>
    <w:rsid w:val="00715E09"/>
    <w:rsid w:val="00721AC7"/>
    <w:rsid w:val="007325DB"/>
    <w:rsid w:val="00747D5C"/>
    <w:rsid w:val="007609F1"/>
    <w:rsid w:val="007650F8"/>
    <w:rsid w:val="00780C50"/>
    <w:rsid w:val="007B29A2"/>
    <w:rsid w:val="007B3701"/>
    <w:rsid w:val="007E04E5"/>
    <w:rsid w:val="007E1163"/>
    <w:rsid w:val="007F1DCD"/>
    <w:rsid w:val="007F322C"/>
    <w:rsid w:val="007F3634"/>
    <w:rsid w:val="00806356"/>
    <w:rsid w:val="0084332A"/>
    <w:rsid w:val="0084702F"/>
    <w:rsid w:val="008538A4"/>
    <w:rsid w:val="00862A0A"/>
    <w:rsid w:val="008656EC"/>
    <w:rsid w:val="00867993"/>
    <w:rsid w:val="00872D8A"/>
    <w:rsid w:val="008757BD"/>
    <w:rsid w:val="00880E82"/>
    <w:rsid w:val="00884035"/>
    <w:rsid w:val="008911C9"/>
    <w:rsid w:val="00896B85"/>
    <w:rsid w:val="008B1D10"/>
    <w:rsid w:val="008C0C94"/>
    <w:rsid w:val="008C542C"/>
    <w:rsid w:val="008C7359"/>
    <w:rsid w:val="008D27CF"/>
    <w:rsid w:val="008D4294"/>
    <w:rsid w:val="009179CC"/>
    <w:rsid w:val="00920D66"/>
    <w:rsid w:val="0092355F"/>
    <w:rsid w:val="0092509C"/>
    <w:rsid w:val="00950C2E"/>
    <w:rsid w:val="009516E5"/>
    <w:rsid w:val="00971538"/>
    <w:rsid w:val="009744DA"/>
    <w:rsid w:val="0099177B"/>
    <w:rsid w:val="009A36BA"/>
    <w:rsid w:val="009B37E4"/>
    <w:rsid w:val="009B44A1"/>
    <w:rsid w:val="009D3160"/>
    <w:rsid w:val="009D5AB6"/>
    <w:rsid w:val="009E3F7E"/>
    <w:rsid w:val="009F21F9"/>
    <w:rsid w:val="00A01C92"/>
    <w:rsid w:val="00A10290"/>
    <w:rsid w:val="00A36F76"/>
    <w:rsid w:val="00A541A7"/>
    <w:rsid w:val="00A576B6"/>
    <w:rsid w:val="00A74613"/>
    <w:rsid w:val="00A75EF6"/>
    <w:rsid w:val="00A9177A"/>
    <w:rsid w:val="00AB5082"/>
    <w:rsid w:val="00AC108C"/>
    <w:rsid w:val="00AD4926"/>
    <w:rsid w:val="00AF16F1"/>
    <w:rsid w:val="00AF4D2C"/>
    <w:rsid w:val="00AF7B80"/>
    <w:rsid w:val="00B00A6A"/>
    <w:rsid w:val="00B237F9"/>
    <w:rsid w:val="00B23B29"/>
    <w:rsid w:val="00B30662"/>
    <w:rsid w:val="00B32ACD"/>
    <w:rsid w:val="00B354DD"/>
    <w:rsid w:val="00B4010D"/>
    <w:rsid w:val="00B52854"/>
    <w:rsid w:val="00B52F6E"/>
    <w:rsid w:val="00B5559D"/>
    <w:rsid w:val="00B60568"/>
    <w:rsid w:val="00B63D38"/>
    <w:rsid w:val="00B67382"/>
    <w:rsid w:val="00B70A6D"/>
    <w:rsid w:val="00B8228B"/>
    <w:rsid w:val="00B9550A"/>
    <w:rsid w:val="00BA073E"/>
    <w:rsid w:val="00BA7DEF"/>
    <w:rsid w:val="00BB13C1"/>
    <w:rsid w:val="00BB254E"/>
    <w:rsid w:val="00BB5A7B"/>
    <w:rsid w:val="00BD3713"/>
    <w:rsid w:val="00BD4CC0"/>
    <w:rsid w:val="00BD62A8"/>
    <w:rsid w:val="00BE6C26"/>
    <w:rsid w:val="00BF364C"/>
    <w:rsid w:val="00C1087D"/>
    <w:rsid w:val="00C27AEF"/>
    <w:rsid w:val="00C34DC9"/>
    <w:rsid w:val="00C447C3"/>
    <w:rsid w:val="00C52DD7"/>
    <w:rsid w:val="00C92C68"/>
    <w:rsid w:val="00CB077F"/>
    <w:rsid w:val="00CC2EEB"/>
    <w:rsid w:val="00CD62C2"/>
    <w:rsid w:val="00CE17C5"/>
    <w:rsid w:val="00CE74FA"/>
    <w:rsid w:val="00CF1772"/>
    <w:rsid w:val="00CF2C36"/>
    <w:rsid w:val="00D0004F"/>
    <w:rsid w:val="00D065D3"/>
    <w:rsid w:val="00D13D03"/>
    <w:rsid w:val="00D22FAC"/>
    <w:rsid w:val="00D25EF7"/>
    <w:rsid w:val="00D33171"/>
    <w:rsid w:val="00D34189"/>
    <w:rsid w:val="00D377B3"/>
    <w:rsid w:val="00D40C94"/>
    <w:rsid w:val="00D57502"/>
    <w:rsid w:val="00DA01A4"/>
    <w:rsid w:val="00DA3130"/>
    <w:rsid w:val="00DA377F"/>
    <w:rsid w:val="00DA401C"/>
    <w:rsid w:val="00DA5F26"/>
    <w:rsid w:val="00DB56DB"/>
    <w:rsid w:val="00DC1749"/>
    <w:rsid w:val="00DC6A92"/>
    <w:rsid w:val="00DC7B4F"/>
    <w:rsid w:val="00DD30AA"/>
    <w:rsid w:val="00DD578C"/>
    <w:rsid w:val="00DE239C"/>
    <w:rsid w:val="00E03CBA"/>
    <w:rsid w:val="00E20886"/>
    <w:rsid w:val="00E20C0C"/>
    <w:rsid w:val="00E30472"/>
    <w:rsid w:val="00E47015"/>
    <w:rsid w:val="00E667B6"/>
    <w:rsid w:val="00E80833"/>
    <w:rsid w:val="00E86D76"/>
    <w:rsid w:val="00E876E1"/>
    <w:rsid w:val="00E941E2"/>
    <w:rsid w:val="00E97569"/>
    <w:rsid w:val="00EA3FA5"/>
    <w:rsid w:val="00EB0DBC"/>
    <w:rsid w:val="00EC0A7B"/>
    <w:rsid w:val="00EC5DCF"/>
    <w:rsid w:val="00ED36FD"/>
    <w:rsid w:val="00ED6443"/>
    <w:rsid w:val="00EE3F35"/>
    <w:rsid w:val="00EF667C"/>
    <w:rsid w:val="00F00AEE"/>
    <w:rsid w:val="00F0162D"/>
    <w:rsid w:val="00F02FBF"/>
    <w:rsid w:val="00F246F7"/>
    <w:rsid w:val="00F36F16"/>
    <w:rsid w:val="00F3765C"/>
    <w:rsid w:val="00F44568"/>
    <w:rsid w:val="00F54831"/>
    <w:rsid w:val="00F66C65"/>
    <w:rsid w:val="00F81796"/>
    <w:rsid w:val="00F86054"/>
    <w:rsid w:val="00F97599"/>
    <w:rsid w:val="00FA0196"/>
    <w:rsid w:val="00FA050C"/>
    <w:rsid w:val="00FA2938"/>
    <w:rsid w:val="00FA2C91"/>
    <w:rsid w:val="00FA3746"/>
    <w:rsid w:val="00FB00F0"/>
    <w:rsid w:val="00FC63A0"/>
    <w:rsid w:val="00FD21DB"/>
    <w:rsid w:val="00FD57B7"/>
    <w:rsid w:val="00FE2EC7"/>
    <w:rsid w:val="00FE4CB1"/>
    <w:rsid w:val="00FE5AEF"/>
    <w:rsid w:val="00FF1E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3CF6"/>
  <w15:chartTrackingRefBased/>
  <w15:docId w15:val="{320EC00F-FCA5-4047-8E91-CC1AEB97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205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22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Default"/>
    <w:next w:val="Normal"/>
    <w:link w:val="Heading5Char"/>
    <w:uiPriority w:val="9"/>
    <w:semiHidden/>
    <w:unhideWhenUsed/>
    <w:qFormat/>
    <w:rsid w:val="00C92C68"/>
    <w:pPr>
      <w:spacing w:before="120" w:after="120"/>
      <w:outlineLvl w:val="4"/>
    </w:pPr>
    <w:rPr>
      <w:rFonts w:eastAsia="Times New Roman" w:cstheme="minorHAnsi"/>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92C68"/>
    <w:rPr>
      <w:rFonts w:ascii="Calibri" w:eastAsia="Times New Roman" w:hAnsi="Calibri" w:cstheme="minorHAnsi"/>
      <w:b/>
      <w:bCs/>
      <w:lang w:eastAsia="en-AU"/>
    </w:rPr>
  </w:style>
  <w:style w:type="paragraph" w:customStyle="1" w:styleId="Default">
    <w:name w:val="Default"/>
    <w:rsid w:val="00C92C68"/>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styleId="ListParagraph">
    <w:name w:val="List Paragraph"/>
    <w:basedOn w:val="Normal"/>
    <w:uiPriority w:val="34"/>
    <w:qFormat/>
    <w:rsid w:val="00C92C68"/>
    <w:pPr>
      <w:ind w:left="720"/>
      <w:contextualSpacing/>
    </w:pPr>
  </w:style>
  <w:style w:type="character" w:styleId="Hyperlink">
    <w:name w:val="Hyperlink"/>
    <w:basedOn w:val="DefaultParagraphFont"/>
    <w:uiPriority w:val="99"/>
    <w:unhideWhenUsed/>
    <w:rsid w:val="007650F8"/>
    <w:rPr>
      <w:color w:val="0563C1" w:themeColor="hyperlink"/>
      <w:u w:val="single"/>
    </w:rPr>
  </w:style>
  <w:style w:type="character" w:styleId="UnresolvedMention">
    <w:name w:val="Unresolved Mention"/>
    <w:basedOn w:val="DefaultParagraphFont"/>
    <w:uiPriority w:val="99"/>
    <w:semiHidden/>
    <w:unhideWhenUsed/>
    <w:rsid w:val="007650F8"/>
    <w:rPr>
      <w:color w:val="605E5C"/>
      <w:shd w:val="clear" w:color="auto" w:fill="E1DFDD"/>
    </w:rPr>
  </w:style>
  <w:style w:type="character" w:customStyle="1" w:styleId="Heading3Char">
    <w:name w:val="Heading 3 Char"/>
    <w:basedOn w:val="DefaultParagraphFont"/>
    <w:link w:val="Heading3"/>
    <w:uiPriority w:val="9"/>
    <w:semiHidden/>
    <w:rsid w:val="00112215"/>
    <w:rPr>
      <w:rFonts w:asciiTheme="majorHAnsi" w:eastAsiaTheme="majorEastAsia" w:hAnsiTheme="majorHAnsi" w:cstheme="majorBidi"/>
      <w:color w:val="1F3763" w:themeColor="accent1" w:themeShade="7F"/>
      <w:sz w:val="24"/>
      <w:szCs w:val="24"/>
    </w:rPr>
  </w:style>
  <w:style w:type="paragraph" w:customStyle="1" w:styleId="csbullet">
    <w:name w:val="csbullet"/>
    <w:basedOn w:val="Normal"/>
    <w:rsid w:val="0084702F"/>
    <w:pPr>
      <w:numPr>
        <w:numId w:val="14"/>
      </w:numPr>
      <w:tabs>
        <w:tab w:val="left" w:pos="-851"/>
      </w:tabs>
      <w:spacing w:before="120" w:after="120" w:line="280" w:lineRule="exact"/>
    </w:pPr>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307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126"/>
    <w:rPr>
      <w:rFonts w:ascii="Segoe UI" w:hAnsi="Segoe UI" w:cs="Segoe UI"/>
      <w:sz w:val="18"/>
      <w:szCs w:val="18"/>
    </w:rPr>
  </w:style>
  <w:style w:type="character" w:customStyle="1" w:styleId="Heading2Char">
    <w:name w:val="Heading 2 Char"/>
    <w:basedOn w:val="DefaultParagraphFont"/>
    <w:link w:val="Heading2"/>
    <w:uiPriority w:val="9"/>
    <w:semiHidden/>
    <w:rsid w:val="0052054E"/>
    <w:rPr>
      <w:rFonts w:asciiTheme="majorHAnsi" w:eastAsiaTheme="majorEastAsia" w:hAnsiTheme="majorHAnsi" w:cstheme="majorBidi"/>
      <w:color w:val="2F5496" w:themeColor="accent1" w:themeShade="BF"/>
      <w:sz w:val="26"/>
      <w:szCs w:val="26"/>
    </w:rPr>
  </w:style>
  <w:style w:type="character" w:customStyle="1" w:styleId="ParagraphChar">
    <w:name w:val="Paragraph Char"/>
    <w:basedOn w:val="DefaultParagraphFont"/>
    <w:link w:val="Paragraph"/>
    <w:locked/>
    <w:rsid w:val="0052054E"/>
    <w:rPr>
      <w:rFonts w:ascii="Franklin Gothic Book" w:hAnsi="Franklin Gothic Book" w:cs="Arial"/>
      <w:lang w:eastAsia="en-AU"/>
    </w:rPr>
  </w:style>
  <w:style w:type="paragraph" w:customStyle="1" w:styleId="Paragraph">
    <w:name w:val="Paragraph"/>
    <w:basedOn w:val="Normal"/>
    <w:link w:val="ParagraphChar"/>
    <w:qFormat/>
    <w:rsid w:val="0052054E"/>
    <w:pPr>
      <w:spacing w:before="120" w:after="120" w:line="276" w:lineRule="auto"/>
    </w:pPr>
    <w:rPr>
      <w:rFonts w:ascii="Franklin Gothic Book" w:hAnsi="Franklin Gothic Book" w:cs="Arial"/>
      <w:lang w:eastAsia="en-AU"/>
    </w:rPr>
  </w:style>
  <w:style w:type="paragraph" w:customStyle="1" w:styleId="ListItem">
    <w:name w:val="List Item"/>
    <w:basedOn w:val="Paragraph"/>
    <w:link w:val="ListItemChar"/>
    <w:qFormat/>
    <w:rsid w:val="0052054E"/>
    <w:pPr>
      <w:numPr>
        <w:numId w:val="21"/>
      </w:numPr>
    </w:pPr>
    <w:rPr>
      <w:iCs/>
    </w:rPr>
  </w:style>
  <w:style w:type="character" w:customStyle="1" w:styleId="ListItemChar">
    <w:name w:val="List Item Char"/>
    <w:basedOn w:val="DefaultParagraphFont"/>
    <w:link w:val="ListItem"/>
    <w:locked/>
    <w:rsid w:val="0052054E"/>
    <w:rPr>
      <w:rFonts w:ascii="Franklin Gothic Book" w:hAnsi="Franklin Gothic Book" w:cs="Arial"/>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454">
      <w:bodyDiv w:val="1"/>
      <w:marLeft w:val="0"/>
      <w:marRight w:val="0"/>
      <w:marTop w:val="0"/>
      <w:marBottom w:val="0"/>
      <w:divBdr>
        <w:top w:val="none" w:sz="0" w:space="0" w:color="auto"/>
        <w:left w:val="none" w:sz="0" w:space="0" w:color="auto"/>
        <w:bottom w:val="none" w:sz="0" w:space="0" w:color="auto"/>
        <w:right w:val="none" w:sz="0" w:space="0" w:color="auto"/>
      </w:divBdr>
    </w:div>
    <w:div w:id="183832662">
      <w:bodyDiv w:val="1"/>
      <w:marLeft w:val="0"/>
      <w:marRight w:val="0"/>
      <w:marTop w:val="0"/>
      <w:marBottom w:val="0"/>
      <w:divBdr>
        <w:top w:val="none" w:sz="0" w:space="0" w:color="auto"/>
        <w:left w:val="none" w:sz="0" w:space="0" w:color="auto"/>
        <w:bottom w:val="none" w:sz="0" w:space="0" w:color="auto"/>
        <w:right w:val="none" w:sz="0" w:space="0" w:color="auto"/>
      </w:divBdr>
    </w:div>
    <w:div w:id="355160519">
      <w:bodyDiv w:val="1"/>
      <w:marLeft w:val="0"/>
      <w:marRight w:val="0"/>
      <w:marTop w:val="0"/>
      <w:marBottom w:val="0"/>
      <w:divBdr>
        <w:top w:val="none" w:sz="0" w:space="0" w:color="auto"/>
        <w:left w:val="none" w:sz="0" w:space="0" w:color="auto"/>
        <w:bottom w:val="none" w:sz="0" w:space="0" w:color="auto"/>
        <w:right w:val="none" w:sz="0" w:space="0" w:color="auto"/>
      </w:divBdr>
    </w:div>
    <w:div w:id="426732667">
      <w:bodyDiv w:val="1"/>
      <w:marLeft w:val="0"/>
      <w:marRight w:val="0"/>
      <w:marTop w:val="0"/>
      <w:marBottom w:val="0"/>
      <w:divBdr>
        <w:top w:val="none" w:sz="0" w:space="0" w:color="auto"/>
        <w:left w:val="none" w:sz="0" w:space="0" w:color="auto"/>
        <w:bottom w:val="none" w:sz="0" w:space="0" w:color="auto"/>
        <w:right w:val="none" w:sz="0" w:space="0" w:color="auto"/>
      </w:divBdr>
    </w:div>
    <w:div w:id="579295955">
      <w:bodyDiv w:val="1"/>
      <w:marLeft w:val="0"/>
      <w:marRight w:val="0"/>
      <w:marTop w:val="0"/>
      <w:marBottom w:val="0"/>
      <w:divBdr>
        <w:top w:val="none" w:sz="0" w:space="0" w:color="auto"/>
        <w:left w:val="none" w:sz="0" w:space="0" w:color="auto"/>
        <w:bottom w:val="none" w:sz="0" w:space="0" w:color="auto"/>
        <w:right w:val="none" w:sz="0" w:space="0" w:color="auto"/>
      </w:divBdr>
    </w:div>
    <w:div w:id="653799505">
      <w:bodyDiv w:val="1"/>
      <w:marLeft w:val="0"/>
      <w:marRight w:val="0"/>
      <w:marTop w:val="0"/>
      <w:marBottom w:val="0"/>
      <w:divBdr>
        <w:top w:val="none" w:sz="0" w:space="0" w:color="auto"/>
        <w:left w:val="none" w:sz="0" w:space="0" w:color="auto"/>
        <w:bottom w:val="none" w:sz="0" w:space="0" w:color="auto"/>
        <w:right w:val="none" w:sz="0" w:space="0" w:color="auto"/>
      </w:divBdr>
    </w:div>
    <w:div w:id="665401609">
      <w:bodyDiv w:val="1"/>
      <w:marLeft w:val="0"/>
      <w:marRight w:val="0"/>
      <w:marTop w:val="0"/>
      <w:marBottom w:val="0"/>
      <w:divBdr>
        <w:top w:val="none" w:sz="0" w:space="0" w:color="auto"/>
        <w:left w:val="none" w:sz="0" w:space="0" w:color="auto"/>
        <w:bottom w:val="none" w:sz="0" w:space="0" w:color="auto"/>
        <w:right w:val="none" w:sz="0" w:space="0" w:color="auto"/>
      </w:divBdr>
    </w:div>
    <w:div w:id="671951266">
      <w:bodyDiv w:val="1"/>
      <w:marLeft w:val="0"/>
      <w:marRight w:val="0"/>
      <w:marTop w:val="0"/>
      <w:marBottom w:val="0"/>
      <w:divBdr>
        <w:top w:val="none" w:sz="0" w:space="0" w:color="auto"/>
        <w:left w:val="none" w:sz="0" w:space="0" w:color="auto"/>
        <w:bottom w:val="none" w:sz="0" w:space="0" w:color="auto"/>
        <w:right w:val="none" w:sz="0" w:space="0" w:color="auto"/>
      </w:divBdr>
    </w:div>
    <w:div w:id="687803088">
      <w:bodyDiv w:val="1"/>
      <w:marLeft w:val="0"/>
      <w:marRight w:val="0"/>
      <w:marTop w:val="0"/>
      <w:marBottom w:val="0"/>
      <w:divBdr>
        <w:top w:val="none" w:sz="0" w:space="0" w:color="auto"/>
        <w:left w:val="none" w:sz="0" w:space="0" w:color="auto"/>
        <w:bottom w:val="none" w:sz="0" w:space="0" w:color="auto"/>
        <w:right w:val="none" w:sz="0" w:space="0" w:color="auto"/>
      </w:divBdr>
    </w:div>
    <w:div w:id="763068234">
      <w:bodyDiv w:val="1"/>
      <w:marLeft w:val="0"/>
      <w:marRight w:val="0"/>
      <w:marTop w:val="0"/>
      <w:marBottom w:val="0"/>
      <w:divBdr>
        <w:top w:val="none" w:sz="0" w:space="0" w:color="auto"/>
        <w:left w:val="none" w:sz="0" w:space="0" w:color="auto"/>
        <w:bottom w:val="none" w:sz="0" w:space="0" w:color="auto"/>
        <w:right w:val="none" w:sz="0" w:space="0" w:color="auto"/>
      </w:divBdr>
    </w:div>
    <w:div w:id="775710375">
      <w:bodyDiv w:val="1"/>
      <w:marLeft w:val="0"/>
      <w:marRight w:val="0"/>
      <w:marTop w:val="0"/>
      <w:marBottom w:val="0"/>
      <w:divBdr>
        <w:top w:val="none" w:sz="0" w:space="0" w:color="auto"/>
        <w:left w:val="none" w:sz="0" w:space="0" w:color="auto"/>
        <w:bottom w:val="none" w:sz="0" w:space="0" w:color="auto"/>
        <w:right w:val="none" w:sz="0" w:space="0" w:color="auto"/>
      </w:divBdr>
    </w:div>
    <w:div w:id="1038361634">
      <w:bodyDiv w:val="1"/>
      <w:marLeft w:val="0"/>
      <w:marRight w:val="0"/>
      <w:marTop w:val="0"/>
      <w:marBottom w:val="0"/>
      <w:divBdr>
        <w:top w:val="none" w:sz="0" w:space="0" w:color="auto"/>
        <w:left w:val="none" w:sz="0" w:space="0" w:color="auto"/>
        <w:bottom w:val="none" w:sz="0" w:space="0" w:color="auto"/>
        <w:right w:val="none" w:sz="0" w:space="0" w:color="auto"/>
      </w:divBdr>
    </w:div>
    <w:div w:id="1065028961">
      <w:bodyDiv w:val="1"/>
      <w:marLeft w:val="0"/>
      <w:marRight w:val="0"/>
      <w:marTop w:val="0"/>
      <w:marBottom w:val="0"/>
      <w:divBdr>
        <w:top w:val="none" w:sz="0" w:space="0" w:color="auto"/>
        <w:left w:val="none" w:sz="0" w:space="0" w:color="auto"/>
        <w:bottom w:val="none" w:sz="0" w:space="0" w:color="auto"/>
        <w:right w:val="none" w:sz="0" w:space="0" w:color="auto"/>
      </w:divBdr>
    </w:div>
    <w:div w:id="1173955954">
      <w:bodyDiv w:val="1"/>
      <w:marLeft w:val="0"/>
      <w:marRight w:val="0"/>
      <w:marTop w:val="0"/>
      <w:marBottom w:val="0"/>
      <w:divBdr>
        <w:top w:val="none" w:sz="0" w:space="0" w:color="auto"/>
        <w:left w:val="none" w:sz="0" w:space="0" w:color="auto"/>
        <w:bottom w:val="none" w:sz="0" w:space="0" w:color="auto"/>
        <w:right w:val="none" w:sz="0" w:space="0" w:color="auto"/>
      </w:divBdr>
    </w:div>
    <w:div w:id="1246112590">
      <w:bodyDiv w:val="1"/>
      <w:marLeft w:val="0"/>
      <w:marRight w:val="0"/>
      <w:marTop w:val="0"/>
      <w:marBottom w:val="0"/>
      <w:divBdr>
        <w:top w:val="none" w:sz="0" w:space="0" w:color="auto"/>
        <w:left w:val="none" w:sz="0" w:space="0" w:color="auto"/>
        <w:bottom w:val="none" w:sz="0" w:space="0" w:color="auto"/>
        <w:right w:val="none" w:sz="0" w:space="0" w:color="auto"/>
      </w:divBdr>
    </w:div>
    <w:div w:id="1364018171">
      <w:bodyDiv w:val="1"/>
      <w:marLeft w:val="0"/>
      <w:marRight w:val="0"/>
      <w:marTop w:val="0"/>
      <w:marBottom w:val="0"/>
      <w:divBdr>
        <w:top w:val="none" w:sz="0" w:space="0" w:color="auto"/>
        <w:left w:val="none" w:sz="0" w:space="0" w:color="auto"/>
        <w:bottom w:val="none" w:sz="0" w:space="0" w:color="auto"/>
        <w:right w:val="none" w:sz="0" w:space="0" w:color="auto"/>
      </w:divBdr>
    </w:div>
    <w:div w:id="1400514816">
      <w:bodyDiv w:val="1"/>
      <w:marLeft w:val="0"/>
      <w:marRight w:val="0"/>
      <w:marTop w:val="0"/>
      <w:marBottom w:val="0"/>
      <w:divBdr>
        <w:top w:val="none" w:sz="0" w:space="0" w:color="auto"/>
        <w:left w:val="none" w:sz="0" w:space="0" w:color="auto"/>
        <w:bottom w:val="none" w:sz="0" w:space="0" w:color="auto"/>
        <w:right w:val="none" w:sz="0" w:space="0" w:color="auto"/>
      </w:divBdr>
    </w:div>
    <w:div w:id="1713505343">
      <w:bodyDiv w:val="1"/>
      <w:marLeft w:val="0"/>
      <w:marRight w:val="0"/>
      <w:marTop w:val="0"/>
      <w:marBottom w:val="0"/>
      <w:divBdr>
        <w:top w:val="none" w:sz="0" w:space="0" w:color="auto"/>
        <w:left w:val="none" w:sz="0" w:space="0" w:color="auto"/>
        <w:bottom w:val="none" w:sz="0" w:space="0" w:color="auto"/>
        <w:right w:val="none" w:sz="0" w:space="0" w:color="auto"/>
      </w:divBdr>
    </w:div>
    <w:div w:id="1785149140">
      <w:bodyDiv w:val="1"/>
      <w:marLeft w:val="0"/>
      <w:marRight w:val="0"/>
      <w:marTop w:val="0"/>
      <w:marBottom w:val="0"/>
      <w:divBdr>
        <w:top w:val="none" w:sz="0" w:space="0" w:color="auto"/>
        <w:left w:val="none" w:sz="0" w:space="0" w:color="auto"/>
        <w:bottom w:val="none" w:sz="0" w:space="0" w:color="auto"/>
        <w:right w:val="none" w:sz="0" w:space="0" w:color="auto"/>
      </w:divBdr>
    </w:div>
    <w:div w:id="1951356940">
      <w:bodyDiv w:val="1"/>
      <w:marLeft w:val="0"/>
      <w:marRight w:val="0"/>
      <w:marTop w:val="0"/>
      <w:marBottom w:val="0"/>
      <w:divBdr>
        <w:top w:val="none" w:sz="0" w:space="0" w:color="auto"/>
        <w:left w:val="none" w:sz="0" w:space="0" w:color="auto"/>
        <w:bottom w:val="none" w:sz="0" w:space="0" w:color="auto"/>
        <w:right w:val="none" w:sz="0" w:space="0" w:color="auto"/>
      </w:divBdr>
    </w:div>
    <w:div w:id="2104108510">
      <w:bodyDiv w:val="1"/>
      <w:marLeft w:val="0"/>
      <w:marRight w:val="0"/>
      <w:marTop w:val="0"/>
      <w:marBottom w:val="0"/>
      <w:divBdr>
        <w:top w:val="none" w:sz="0" w:space="0" w:color="auto"/>
        <w:left w:val="none" w:sz="0" w:space="0" w:color="auto"/>
        <w:bottom w:val="none" w:sz="0" w:space="0" w:color="auto"/>
        <w:right w:val="none" w:sz="0" w:space="0" w:color="auto"/>
      </w:divBdr>
    </w:div>
    <w:div w:id="21086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hanacademy.org/science/ap-biology/gene-expression-and-regulation/mutations-ap/v/an-introduction-to-genetic-mut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hanacademy.org/science/ap-biology/heredity/environmental-effects-on-phenotype/v/gene-environment-intera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hanacademy.org/science/biology/macromolecules/proteins-and-amino-acids/v/introduction-to-amino-acids?modal=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hanacademy.org/science/high-school-biology/hs-reproduction-and-cell-division/hs-chromosome-structure-and-numbers/v/chromosomes-chromatids-chromatin-etc" TargetMode="External"/><Relationship Id="rId4" Type="http://schemas.openxmlformats.org/officeDocument/2006/relationships/numbering" Target="numbering.xml"/><Relationship Id="rId9" Type="http://schemas.openxmlformats.org/officeDocument/2006/relationships/hyperlink" Target="https://www.khanacademy.org/science/high-school-biology/hs-molecular-genetics/hs-discovery-and-structure-of-dna/v/molecular-structure-of-dna" TargetMode="External"/><Relationship Id="rId14" Type="http://schemas.openxmlformats.org/officeDocument/2006/relationships/hyperlink" Target="https://www.khanacademy.org/test-prep/mcat/biomolecules/genetic-mutations/v/the-different-types-of-mu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7998485CCD545AC16D4CEFCCCC06A" ma:contentTypeVersion="29" ma:contentTypeDescription="Create a new document." ma:contentTypeScope="" ma:versionID="65ddd30971af8ca695c57f32f3f94d27">
  <xsd:schema xmlns:xsd="http://www.w3.org/2001/XMLSchema" xmlns:xs="http://www.w3.org/2001/XMLSchema" xmlns:p="http://schemas.microsoft.com/office/2006/metadata/properties" xmlns:ns3="6acc1e84-2b79-4e1f-9d12-71831d19d45a" xmlns:ns4="c73181cc-7de0-4a81-a96a-ea06d5b12988" targetNamespace="http://schemas.microsoft.com/office/2006/metadata/properties" ma:root="true" ma:fieldsID="40844f352a9f17746802e7cd8d80f4c3" ns3:_="" ns4:_="">
    <xsd:import namespace="6acc1e84-2b79-4e1f-9d12-71831d19d45a"/>
    <xsd:import namespace="c73181cc-7de0-4a81-a96a-ea06d5b1298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TeamsChannelId"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IsNotebookLocked" minOccurs="0"/>
                <xsd:element ref="ns3:Math_Sett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c1e84-2b79-4e1f-9d12-71831d19d45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TeamsChannelId" ma:index="29" nillable="true" ma:displayName="Teams Channel Id" ma:internalName="TeamsChannelId">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IsNotebookLocked" ma:index="35" nillable="true" ma:displayName="Is Notebook Locked" ma:internalName="IsNotebookLocked">
      <xsd:simpleType>
        <xsd:restriction base="dms:Boolean"/>
      </xsd:simpleType>
    </xsd:element>
    <xsd:element name="Math_Settings" ma:index="36" nillable="true" ma:displayName="Math Settings" ma:internalName="Math_Setting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181cc-7de0-4a81-a96a-ea06d5b1298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6acc1e84-2b79-4e1f-9d12-71831d19d45a" xsi:nil="true"/>
    <Has_Teacher_Only_SectionGroup xmlns="6acc1e84-2b79-4e1f-9d12-71831d19d45a" xsi:nil="true"/>
    <DefaultSectionNames xmlns="6acc1e84-2b79-4e1f-9d12-71831d19d45a" xsi:nil="true"/>
    <TeamsChannelId xmlns="6acc1e84-2b79-4e1f-9d12-71831d19d45a" xsi:nil="true"/>
    <CultureName xmlns="6acc1e84-2b79-4e1f-9d12-71831d19d45a" xsi:nil="true"/>
    <Owner xmlns="6acc1e84-2b79-4e1f-9d12-71831d19d45a">
      <UserInfo>
        <DisplayName/>
        <AccountId xsi:nil="true"/>
        <AccountType/>
      </UserInfo>
    </Owner>
    <Invited_Teachers xmlns="6acc1e84-2b79-4e1f-9d12-71831d19d45a" xsi:nil="true"/>
    <NotebookType xmlns="6acc1e84-2b79-4e1f-9d12-71831d19d45a" xsi:nil="true"/>
    <Teachers xmlns="6acc1e84-2b79-4e1f-9d12-71831d19d45a">
      <UserInfo>
        <DisplayName/>
        <AccountId xsi:nil="true"/>
        <AccountType/>
      </UserInfo>
    </Teachers>
    <Students xmlns="6acc1e84-2b79-4e1f-9d12-71831d19d45a">
      <UserInfo>
        <DisplayName/>
        <AccountId xsi:nil="true"/>
        <AccountType/>
      </UserInfo>
    </Students>
    <Student_Groups xmlns="6acc1e84-2b79-4e1f-9d12-71831d19d45a">
      <UserInfo>
        <DisplayName/>
        <AccountId xsi:nil="true"/>
        <AccountType/>
      </UserInfo>
    </Student_Groups>
    <Templates xmlns="6acc1e84-2b79-4e1f-9d12-71831d19d45a" xsi:nil="true"/>
    <AppVersion xmlns="6acc1e84-2b79-4e1f-9d12-71831d19d45a" xsi:nil="true"/>
    <Self_Registration_Enabled xmlns="6acc1e84-2b79-4e1f-9d12-71831d19d45a" xsi:nil="true"/>
    <Math_Settings xmlns="6acc1e84-2b79-4e1f-9d12-71831d19d45a" xsi:nil="true"/>
    <Is_Collaboration_Space_Locked xmlns="6acc1e84-2b79-4e1f-9d12-71831d19d45a" xsi:nil="true"/>
    <Invited_Students xmlns="6acc1e84-2b79-4e1f-9d12-71831d19d45a" xsi:nil="true"/>
    <IsNotebookLocked xmlns="6acc1e84-2b79-4e1f-9d12-71831d19d4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2F5C9-82E4-4B3C-BD2E-436EE8CB6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c1e84-2b79-4e1f-9d12-71831d19d45a"/>
    <ds:schemaRef ds:uri="c73181cc-7de0-4a81-a96a-ea06d5b12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23011-5EFB-46AA-867F-B475AA4670F3}">
  <ds:schemaRefs>
    <ds:schemaRef ds:uri="http://schemas.microsoft.com/office/2006/metadata/properties"/>
    <ds:schemaRef ds:uri="http://schemas.microsoft.com/office/infopath/2007/PartnerControls"/>
    <ds:schemaRef ds:uri="6acc1e84-2b79-4e1f-9d12-71831d19d45a"/>
  </ds:schemaRefs>
</ds:datastoreItem>
</file>

<file path=customXml/itemProps3.xml><?xml version="1.0" encoding="utf-8"?>
<ds:datastoreItem xmlns:ds="http://schemas.openxmlformats.org/officeDocument/2006/customXml" ds:itemID="{587DD692-04F6-435B-97E2-B68A7FD49C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3021</TotalTime>
  <Pages>10</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Tapper (Nagle Catholic College - Geraldton)</dc:creator>
  <cp:keywords/>
  <dc:description/>
  <cp:lastModifiedBy>Sarah Tapper (Nagle Catholic College - Geraldton)</cp:lastModifiedBy>
  <cp:revision>31</cp:revision>
  <cp:lastPrinted>2019-12-18T04:41:00Z</cp:lastPrinted>
  <dcterms:created xsi:type="dcterms:W3CDTF">2020-01-14T06:06:00Z</dcterms:created>
  <dcterms:modified xsi:type="dcterms:W3CDTF">2020-01-16T06:15:00Z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0x0101005F07998485CCD545AC16D4CEFCCCC06A</vt:lpwstr>
  </property>
</Properties>
</file>